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33B4C" w14:textId="77777777" w:rsidR="00DA08F8" w:rsidRPr="00DA08F8" w:rsidRDefault="00DA08F8" w:rsidP="00DA08F8">
      <w:pPr>
        <w:rPr>
          <w:rFonts w:ascii="Source Sans Pro" w:hAnsi="Source Sans Pro"/>
        </w:rPr>
      </w:pPr>
      <w:bookmarkStart w:id="0" w:name="_Hlk46489579"/>
      <w:bookmarkStart w:id="1" w:name="_Hlk46239088"/>
      <w:bookmarkStart w:id="2" w:name="_GoBack"/>
      <w:bookmarkEnd w:id="2"/>
    </w:p>
    <w:p w14:paraId="70D8D068" w14:textId="0E67CCA9" w:rsidR="00DA08F8" w:rsidRPr="00DA08F8" w:rsidRDefault="00DA08F8" w:rsidP="00DA08F8">
      <w:pPr>
        <w:rPr>
          <w:rFonts w:ascii="Source Sans Pro" w:hAnsi="Source Sans Pro"/>
        </w:rPr>
      </w:pPr>
      <w:r w:rsidRPr="00DA08F8">
        <w:rPr>
          <w:rFonts w:ascii="Source Sans Pro" w:hAnsi="Source Sans Pro"/>
        </w:rPr>
        <w:t>This document includes:</w:t>
      </w:r>
    </w:p>
    <w:p w14:paraId="73F5CFB8" w14:textId="77777777" w:rsidR="00A64FCB" w:rsidRDefault="00A64FCB" w:rsidP="00DA08F8">
      <w:pPr>
        <w:pStyle w:val="a6"/>
        <w:numPr>
          <w:ilvl w:val="0"/>
          <w:numId w:val="5"/>
        </w:numPr>
        <w:rPr>
          <w:rFonts w:ascii="Source Sans Pro" w:hAnsi="Source Sans Pro"/>
        </w:rPr>
      </w:pPr>
      <w:r>
        <w:rPr>
          <w:rFonts w:ascii="Source Sans Pro" w:hAnsi="Source Sans Pro"/>
        </w:rPr>
        <w:t xml:space="preserve">How to tag the review as approved for using </w:t>
      </w:r>
      <w:proofErr w:type="spellStart"/>
      <w:r>
        <w:rPr>
          <w:rFonts w:ascii="Source Sans Pro" w:hAnsi="Source Sans Pro"/>
        </w:rPr>
        <w:t>RoB</w:t>
      </w:r>
      <w:proofErr w:type="spellEnd"/>
      <w:r>
        <w:rPr>
          <w:rFonts w:ascii="Source Sans Pro" w:hAnsi="Source Sans Pro"/>
        </w:rPr>
        <w:t xml:space="preserve"> 2</w:t>
      </w:r>
    </w:p>
    <w:p w14:paraId="615CAE29" w14:textId="7790400B" w:rsidR="00DA08F8" w:rsidRPr="00DA08F8" w:rsidRDefault="00DA08F8" w:rsidP="00DA08F8">
      <w:pPr>
        <w:pStyle w:val="a6"/>
        <w:numPr>
          <w:ilvl w:val="0"/>
          <w:numId w:val="5"/>
        </w:numPr>
        <w:rPr>
          <w:rFonts w:ascii="Source Sans Pro" w:hAnsi="Source Sans Pro"/>
        </w:rPr>
      </w:pPr>
      <w:proofErr w:type="spellStart"/>
      <w:r w:rsidRPr="00DA08F8">
        <w:rPr>
          <w:rFonts w:ascii="Source Sans Pro" w:hAnsi="Source Sans Pro"/>
        </w:rPr>
        <w:t>RoB</w:t>
      </w:r>
      <w:proofErr w:type="spellEnd"/>
      <w:r w:rsidRPr="00DA08F8">
        <w:rPr>
          <w:rFonts w:ascii="Source Sans Pro" w:hAnsi="Source Sans Pro"/>
        </w:rPr>
        <w:t xml:space="preserve"> 2 considerations for protocol development</w:t>
      </w:r>
    </w:p>
    <w:p w14:paraId="0CEDDB1E" w14:textId="30FC2790" w:rsidR="00DA08F8" w:rsidRDefault="00DA08F8" w:rsidP="007C69FE">
      <w:pPr>
        <w:pStyle w:val="a6"/>
        <w:numPr>
          <w:ilvl w:val="0"/>
          <w:numId w:val="5"/>
        </w:numPr>
        <w:rPr>
          <w:rFonts w:ascii="Source Sans Pro" w:hAnsi="Source Sans Pro"/>
        </w:rPr>
      </w:pPr>
      <w:proofErr w:type="spellStart"/>
      <w:r w:rsidRPr="00DA08F8">
        <w:rPr>
          <w:rFonts w:ascii="Source Sans Pro" w:hAnsi="Source Sans Pro"/>
        </w:rPr>
        <w:t>RoB</w:t>
      </w:r>
      <w:proofErr w:type="spellEnd"/>
      <w:r w:rsidRPr="00DA08F8">
        <w:rPr>
          <w:rFonts w:ascii="Source Sans Pro" w:hAnsi="Source Sans Pro"/>
        </w:rPr>
        <w:t xml:space="preserve"> 2 considerations for review reporting</w:t>
      </w:r>
    </w:p>
    <w:p w14:paraId="4AA55147" w14:textId="432BE071" w:rsidR="00C97011" w:rsidRDefault="00C97011" w:rsidP="00A64FCB">
      <w:pPr>
        <w:rPr>
          <w:rFonts w:ascii="Source Sans Pro" w:hAnsi="Source Sans Pro"/>
          <w:b/>
          <w:bCs/>
          <w:i/>
          <w:iCs/>
        </w:rPr>
      </w:pPr>
    </w:p>
    <w:p w14:paraId="22FF1EF1" w14:textId="049FC740" w:rsidR="00C97011" w:rsidRPr="00C97011" w:rsidRDefault="00C97011" w:rsidP="00C97011">
      <w:pPr>
        <w:rPr>
          <w:rFonts w:ascii="Source Sans Pro" w:hAnsi="Source Sans Pro"/>
          <w:b/>
          <w:bCs/>
          <w:i/>
          <w:iCs/>
        </w:rPr>
      </w:pPr>
      <w:r w:rsidRPr="00C16E87">
        <w:rPr>
          <w:rFonts w:ascii="Source Sans Pro" w:hAnsi="Source Sans Pro"/>
          <w:b/>
          <w:bCs/>
          <w:iCs/>
        </w:rPr>
        <w:t>Document version control</w:t>
      </w:r>
      <w:r>
        <w:rPr>
          <w:rFonts w:ascii="Source Sans Pro" w:hAnsi="Source Sans Pro"/>
          <w:b/>
          <w:bCs/>
          <w:iCs/>
        </w:rPr>
        <w:t xml:space="preserve"> - </w:t>
      </w:r>
      <w:r>
        <w:rPr>
          <w:rFonts w:ascii="Source Sans Pro" w:hAnsi="Source Sans Pro"/>
          <w:b/>
          <w:bCs/>
          <w:i/>
          <w:iCs/>
        </w:rPr>
        <w:t>t</w:t>
      </w:r>
      <w:r w:rsidRPr="00042B3D">
        <w:rPr>
          <w:rFonts w:ascii="Source Sans Pro" w:hAnsi="Source Sans Pro"/>
          <w:b/>
          <w:bCs/>
          <w:i/>
          <w:iCs/>
        </w:rPr>
        <w:t xml:space="preserve">his document is draft as further </w:t>
      </w:r>
      <w:proofErr w:type="spellStart"/>
      <w:r w:rsidRPr="00042B3D">
        <w:rPr>
          <w:rFonts w:ascii="Source Sans Pro" w:hAnsi="Source Sans Pro"/>
          <w:b/>
          <w:bCs/>
          <w:i/>
          <w:iCs/>
        </w:rPr>
        <w:t>RevMan</w:t>
      </w:r>
      <w:proofErr w:type="spellEnd"/>
      <w:r w:rsidRPr="00042B3D">
        <w:rPr>
          <w:rFonts w:ascii="Source Sans Pro" w:hAnsi="Source Sans Pro"/>
          <w:b/>
          <w:bCs/>
          <w:i/>
          <w:iCs/>
        </w:rPr>
        <w:t xml:space="preserve"> Web developments are underway to improve processes</w:t>
      </w:r>
      <w:r>
        <w:rPr>
          <w:rFonts w:ascii="Source Sans Pro" w:hAnsi="Source Sans Pro"/>
          <w:b/>
          <w:bCs/>
          <w:i/>
          <w:iCs/>
        </w:rPr>
        <w:t xml:space="preserve"> and reporting</w:t>
      </w:r>
      <w:r w:rsidRPr="00042B3D">
        <w:rPr>
          <w:rFonts w:ascii="Source Sans Pro" w:hAnsi="Source Sans Pro"/>
          <w:b/>
          <w:bCs/>
          <w:i/>
          <w:iCs/>
        </w:rPr>
        <w:t>.</w:t>
      </w:r>
    </w:p>
    <w:p w14:paraId="3052C530" w14:textId="77777777" w:rsidR="00C97011" w:rsidRPr="00C16E87" w:rsidRDefault="00C97011" w:rsidP="00C97011">
      <w:pPr>
        <w:rPr>
          <w:rFonts w:ascii="Source Sans Pro" w:hAnsi="Source Sans Pro"/>
          <w:b/>
          <w:bCs/>
          <w:iCs/>
        </w:rPr>
      </w:pPr>
    </w:p>
    <w:tbl>
      <w:tblPr>
        <w:tblStyle w:val="a7"/>
        <w:tblW w:w="9351" w:type="dxa"/>
        <w:tblInd w:w="0" w:type="dxa"/>
        <w:tblLook w:val="04A0" w:firstRow="1" w:lastRow="0" w:firstColumn="1" w:lastColumn="0" w:noHBand="0" w:noVBand="1"/>
      </w:tblPr>
      <w:tblGrid>
        <w:gridCol w:w="2688"/>
        <w:gridCol w:w="6663"/>
      </w:tblGrid>
      <w:tr w:rsidR="00C97011" w:rsidRPr="00C16E87" w14:paraId="04E47D37" w14:textId="77777777" w:rsidTr="0086599D">
        <w:trPr>
          <w:trHeight w:val="397"/>
        </w:trPr>
        <w:tc>
          <w:tcPr>
            <w:tcW w:w="2688" w:type="dxa"/>
            <w:shd w:val="clear" w:color="auto" w:fill="D9D9D9" w:themeFill="background1" w:themeFillShade="D9"/>
          </w:tcPr>
          <w:p w14:paraId="7263A0C5" w14:textId="77777777" w:rsidR="00C97011" w:rsidRPr="00C16E87" w:rsidRDefault="00C97011" w:rsidP="0086599D">
            <w:pPr>
              <w:rPr>
                <w:b/>
                <w:bCs/>
                <w:sz w:val="20"/>
                <w:szCs w:val="20"/>
              </w:rPr>
            </w:pPr>
            <w:bookmarkStart w:id="3" w:name="_Hlk37854061"/>
            <w:r w:rsidRPr="00C16E87">
              <w:rPr>
                <w:b/>
                <w:bCs/>
                <w:sz w:val="20"/>
                <w:szCs w:val="20"/>
              </w:rPr>
              <w:t xml:space="preserve">Document created: </w:t>
            </w:r>
          </w:p>
        </w:tc>
        <w:tc>
          <w:tcPr>
            <w:tcW w:w="6663" w:type="dxa"/>
            <w:vAlign w:val="center"/>
          </w:tcPr>
          <w:p w14:paraId="731B99B4" w14:textId="40A7C794" w:rsidR="00C97011" w:rsidRPr="00C16E87" w:rsidRDefault="00690185" w:rsidP="0086599D">
            <w:pPr>
              <w:rPr>
                <w:sz w:val="20"/>
                <w:szCs w:val="20"/>
              </w:rPr>
            </w:pPr>
            <w:r>
              <w:rPr>
                <w:sz w:val="20"/>
                <w:szCs w:val="20"/>
              </w:rPr>
              <w:t>December 2020</w:t>
            </w:r>
          </w:p>
        </w:tc>
      </w:tr>
      <w:tr w:rsidR="00C97011" w:rsidRPr="00C16E87" w14:paraId="16707F6C" w14:textId="77777777" w:rsidTr="0086599D">
        <w:trPr>
          <w:trHeight w:val="397"/>
        </w:trPr>
        <w:tc>
          <w:tcPr>
            <w:tcW w:w="2688" w:type="dxa"/>
            <w:shd w:val="clear" w:color="auto" w:fill="D9D9D9" w:themeFill="background1" w:themeFillShade="D9"/>
          </w:tcPr>
          <w:p w14:paraId="4CA44CF8" w14:textId="77777777" w:rsidR="00C97011" w:rsidRPr="00C16E87" w:rsidRDefault="00C97011" w:rsidP="0086599D">
            <w:pPr>
              <w:rPr>
                <w:b/>
                <w:bCs/>
                <w:sz w:val="20"/>
                <w:szCs w:val="20"/>
              </w:rPr>
            </w:pPr>
            <w:r w:rsidRPr="00C16E87">
              <w:rPr>
                <w:b/>
                <w:bCs/>
                <w:sz w:val="20"/>
                <w:szCs w:val="20"/>
              </w:rPr>
              <w:t>Document last updated:</w:t>
            </w:r>
          </w:p>
        </w:tc>
        <w:tc>
          <w:tcPr>
            <w:tcW w:w="6663" w:type="dxa"/>
            <w:vAlign w:val="center"/>
          </w:tcPr>
          <w:p w14:paraId="5629A374" w14:textId="0AC847B4" w:rsidR="00C97011" w:rsidRPr="00C16E87" w:rsidRDefault="007F4759" w:rsidP="0086599D">
            <w:pPr>
              <w:rPr>
                <w:sz w:val="20"/>
                <w:szCs w:val="20"/>
              </w:rPr>
            </w:pPr>
            <w:r>
              <w:rPr>
                <w:sz w:val="20"/>
                <w:szCs w:val="20"/>
              </w:rPr>
              <w:t>March 2021.</w:t>
            </w:r>
          </w:p>
        </w:tc>
      </w:tr>
      <w:tr w:rsidR="00C97011" w:rsidRPr="00C16E87" w14:paraId="4C90943C" w14:textId="77777777" w:rsidTr="0086599D">
        <w:trPr>
          <w:trHeight w:val="397"/>
        </w:trPr>
        <w:tc>
          <w:tcPr>
            <w:tcW w:w="2688" w:type="dxa"/>
            <w:shd w:val="clear" w:color="auto" w:fill="D9D9D9" w:themeFill="background1" w:themeFillShade="D9"/>
          </w:tcPr>
          <w:p w14:paraId="74D50362" w14:textId="77777777" w:rsidR="00C97011" w:rsidRPr="00C16E87" w:rsidRDefault="00C97011" w:rsidP="0086599D">
            <w:pPr>
              <w:rPr>
                <w:b/>
                <w:bCs/>
                <w:sz w:val="20"/>
                <w:szCs w:val="20"/>
              </w:rPr>
            </w:pPr>
            <w:r w:rsidRPr="00C16E87">
              <w:rPr>
                <w:b/>
                <w:bCs/>
                <w:sz w:val="20"/>
                <w:szCs w:val="20"/>
              </w:rPr>
              <w:t>Document version:</w:t>
            </w:r>
          </w:p>
        </w:tc>
        <w:tc>
          <w:tcPr>
            <w:tcW w:w="6663" w:type="dxa"/>
            <w:vAlign w:val="center"/>
          </w:tcPr>
          <w:p w14:paraId="2AEFCCCD" w14:textId="1F890F96" w:rsidR="00C97011" w:rsidRPr="00C16E87" w:rsidRDefault="00690185" w:rsidP="0086599D">
            <w:pPr>
              <w:rPr>
                <w:sz w:val="20"/>
                <w:szCs w:val="20"/>
              </w:rPr>
            </w:pPr>
            <w:r>
              <w:rPr>
                <w:sz w:val="20"/>
                <w:szCs w:val="20"/>
              </w:rPr>
              <w:t>V1 was released is December 2020.</w:t>
            </w:r>
            <w:r w:rsidR="007F4759">
              <w:rPr>
                <w:sz w:val="20"/>
                <w:szCs w:val="20"/>
              </w:rPr>
              <w:t xml:space="preserve"> V2 updates links to the riskofbias.info website</w:t>
            </w:r>
            <w:r w:rsidR="0043416D">
              <w:rPr>
                <w:sz w:val="20"/>
                <w:szCs w:val="20"/>
              </w:rPr>
              <w:t xml:space="preserve"> and options for the </w:t>
            </w:r>
            <w:r w:rsidR="0043416D" w:rsidRPr="00DA08F8">
              <w:rPr>
                <w:rFonts w:cstheme="minorHAnsi"/>
                <w:sz w:val="20"/>
                <w:szCs w:val="20"/>
              </w:rPr>
              <w:t>detailed risk of bias assessments data</w:t>
            </w:r>
            <w:r w:rsidR="0043416D">
              <w:rPr>
                <w:rFonts w:cstheme="minorHAnsi"/>
                <w:sz w:val="20"/>
                <w:szCs w:val="20"/>
              </w:rPr>
              <w:t>.</w:t>
            </w:r>
          </w:p>
        </w:tc>
      </w:tr>
      <w:tr w:rsidR="00C97011" w:rsidRPr="00C16E87" w14:paraId="4D621C99" w14:textId="77777777" w:rsidTr="0086599D">
        <w:trPr>
          <w:trHeight w:val="397"/>
        </w:trPr>
        <w:tc>
          <w:tcPr>
            <w:tcW w:w="2688" w:type="dxa"/>
            <w:shd w:val="clear" w:color="auto" w:fill="D9D9D9" w:themeFill="background1" w:themeFillShade="D9"/>
          </w:tcPr>
          <w:p w14:paraId="6193B1BD" w14:textId="77777777" w:rsidR="00C97011" w:rsidRPr="00C16E87" w:rsidRDefault="00C97011" w:rsidP="0086599D">
            <w:pPr>
              <w:rPr>
                <w:b/>
                <w:bCs/>
                <w:sz w:val="20"/>
                <w:szCs w:val="20"/>
              </w:rPr>
            </w:pPr>
            <w:r w:rsidRPr="00C16E87">
              <w:rPr>
                <w:b/>
                <w:bCs/>
                <w:sz w:val="20"/>
                <w:szCs w:val="20"/>
              </w:rPr>
              <w:t>Version notes</w:t>
            </w:r>
          </w:p>
        </w:tc>
        <w:tc>
          <w:tcPr>
            <w:tcW w:w="6663" w:type="dxa"/>
            <w:vAlign w:val="center"/>
          </w:tcPr>
          <w:p w14:paraId="7A1687BB" w14:textId="6841E3BD" w:rsidR="00C97011" w:rsidRPr="00C16E87" w:rsidRDefault="00C97011" w:rsidP="0086599D">
            <w:pPr>
              <w:rPr>
                <w:sz w:val="20"/>
                <w:szCs w:val="20"/>
              </w:rPr>
            </w:pPr>
          </w:p>
        </w:tc>
      </w:tr>
      <w:tr w:rsidR="00C97011" w:rsidRPr="00C16E87" w14:paraId="364A18BB" w14:textId="77777777" w:rsidTr="0086599D">
        <w:trPr>
          <w:trHeight w:val="397"/>
        </w:trPr>
        <w:tc>
          <w:tcPr>
            <w:tcW w:w="2688" w:type="dxa"/>
            <w:shd w:val="clear" w:color="auto" w:fill="D9D9D9" w:themeFill="background1" w:themeFillShade="D9"/>
          </w:tcPr>
          <w:p w14:paraId="47F0099A" w14:textId="77777777" w:rsidR="00C97011" w:rsidRPr="00C16E87" w:rsidRDefault="00C97011" w:rsidP="0086599D">
            <w:pPr>
              <w:rPr>
                <w:b/>
                <w:bCs/>
                <w:sz w:val="20"/>
                <w:szCs w:val="20"/>
              </w:rPr>
            </w:pPr>
            <w:r w:rsidRPr="00C16E87">
              <w:rPr>
                <w:b/>
                <w:bCs/>
                <w:sz w:val="20"/>
                <w:szCs w:val="20"/>
              </w:rPr>
              <w:t>Document author:</w:t>
            </w:r>
          </w:p>
        </w:tc>
        <w:tc>
          <w:tcPr>
            <w:tcW w:w="6663" w:type="dxa"/>
          </w:tcPr>
          <w:p w14:paraId="5EAD21A0" w14:textId="77777777" w:rsidR="00C97011" w:rsidRPr="00C16E87" w:rsidRDefault="00C97011" w:rsidP="0086599D">
            <w:pPr>
              <w:rPr>
                <w:sz w:val="20"/>
                <w:szCs w:val="20"/>
              </w:rPr>
            </w:pPr>
            <w:r w:rsidRPr="00C16E87">
              <w:rPr>
                <w:sz w:val="20"/>
                <w:szCs w:val="20"/>
              </w:rPr>
              <w:t xml:space="preserve">Ella </w:t>
            </w:r>
            <w:proofErr w:type="spellStart"/>
            <w:r w:rsidRPr="00C16E87">
              <w:rPr>
                <w:sz w:val="20"/>
                <w:szCs w:val="20"/>
              </w:rPr>
              <w:t>Flemyng</w:t>
            </w:r>
            <w:proofErr w:type="spellEnd"/>
            <w:r w:rsidRPr="00C16E87">
              <w:rPr>
                <w:sz w:val="20"/>
                <w:szCs w:val="20"/>
              </w:rPr>
              <w:t xml:space="preserve"> (Methods Implementation </w:t>
            </w:r>
            <w:r>
              <w:rPr>
                <w:sz w:val="20"/>
                <w:szCs w:val="20"/>
              </w:rPr>
              <w:t>Manager</w:t>
            </w:r>
            <w:r w:rsidRPr="00C16E87">
              <w:rPr>
                <w:sz w:val="20"/>
                <w:szCs w:val="20"/>
              </w:rPr>
              <w:t>)</w:t>
            </w:r>
          </w:p>
          <w:p w14:paraId="32EFD84F" w14:textId="77777777" w:rsidR="00C97011" w:rsidRPr="00C16E87" w:rsidRDefault="00C97011" w:rsidP="0086599D">
            <w:pPr>
              <w:rPr>
                <w:sz w:val="20"/>
                <w:szCs w:val="20"/>
              </w:rPr>
            </w:pPr>
          </w:p>
        </w:tc>
      </w:tr>
      <w:tr w:rsidR="00C97011" w:rsidRPr="00C16E87" w14:paraId="7F23BB82" w14:textId="77777777" w:rsidTr="0086599D">
        <w:trPr>
          <w:trHeight w:val="397"/>
        </w:trPr>
        <w:tc>
          <w:tcPr>
            <w:tcW w:w="2688" w:type="dxa"/>
            <w:shd w:val="clear" w:color="auto" w:fill="D9D9D9" w:themeFill="background1" w:themeFillShade="D9"/>
          </w:tcPr>
          <w:p w14:paraId="53A38317" w14:textId="77777777" w:rsidR="00C97011" w:rsidRPr="00C16E87" w:rsidRDefault="00C97011" w:rsidP="0086599D">
            <w:pPr>
              <w:rPr>
                <w:b/>
                <w:bCs/>
                <w:sz w:val="20"/>
                <w:szCs w:val="20"/>
              </w:rPr>
            </w:pPr>
            <w:r w:rsidRPr="00C16E87">
              <w:rPr>
                <w:b/>
                <w:bCs/>
                <w:sz w:val="20"/>
                <w:szCs w:val="20"/>
              </w:rPr>
              <w:t>Contact for queries:</w:t>
            </w:r>
          </w:p>
        </w:tc>
        <w:tc>
          <w:tcPr>
            <w:tcW w:w="6663" w:type="dxa"/>
          </w:tcPr>
          <w:p w14:paraId="42E8FC4C" w14:textId="77777777" w:rsidR="00C97011" w:rsidRPr="00C16E87" w:rsidRDefault="00C2203D" w:rsidP="0086599D">
            <w:pPr>
              <w:rPr>
                <w:sz w:val="20"/>
                <w:szCs w:val="20"/>
              </w:rPr>
            </w:pPr>
            <w:hyperlink r:id="rId9" w:history="1">
              <w:r w:rsidR="00C97011" w:rsidRPr="00C16E87">
                <w:rPr>
                  <w:rStyle w:val="a4"/>
                  <w:sz w:val="20"/>
                  <w:szCs w:val="20"/>
                </w:rPr>
                <w:t>eflemyng@cochrane.org</w:t>
              </w:r>
            </w:hyperlink>
            <w:r w:rsidR="00C97011" w:rsidRPr="00C16E87">
              <w:rPr>
                <w:sz w:val="20"/>
                <w:szCs w:val="20"/>
              </w:rPr>
              <w:t xml:space="preserve">  </w:t>
            </w:r>
          </w:p>
        </w:tc>
      </w:tr>
      <w:bookmarkEnd w:id="3"/>
    </w:tbl>
    <w:p w14:paraId="054E2C1E" w14:textId="77777777" w:rsidR="00C97011" w:rsidRPr="00A64FCB" w:rsidRDefault="00C97011" w:rsidP="00A64FCB">
      <w:pPr>
        <w:rPr>
          <w:rFonts w:ascii="Source Sans Pro" w:hAnsi="Source Sans Pro"/>
          <w:b/>
          <w:bCs/>
          <w:i/>
          <w:iCs/>
        </w:rPr>
      </w:pPr>
    </w:p>
    <w:p w14:paraId="3C5B7CF4" w14:textId="35DD1941" w:rsidR="00A64FCB" w:rsidRDefault="00A64FCB" w:rsidP="00A64FCB">
      <w:pPr>
        <w:rPr>
          <w:rFonts w:ascii="Source Sans Pro" w:hAnsi="Source Sans Pro" w:cstheme="minorHAnsi"/>
        </w:rPr>
      </w:pPr>
      <w:r>
        <w:rPr>
          <w:rFonts w:ascii="Source Sans Pro" w:hAnsi="Source Sans Pro" w:cstheme="minorHAnsi"/>
        </w:rPr>
        <w:t xml:space="preserve">It is the Cochrane Review Group’s decision as to whether a specific review can use </w:t>
      </w:r>
      <w:proofErr w:type="spellStart"/>
      <w:r>
        <w:rPr>
          <w:rFonts w:ascii="Source Sans Pro" w:hAnsi="Source Sans Pro" w:cstheme="minorHAnsi"/>
        </w:rPr>
        <w:t>RoB</w:t>
      </w:r>
      <w:proofErr w:type="spellEnd"/>
      <w:r>
        <w:rPr>
          <w:rFonts w:ascii="Source Sans Pro" w:hAnsi="Source Sans Pro" w:cstheme="minorHAnsi"/>
        </w:rPr>
        <w:t xml:space="preserve"> 2. More details about the </w:t>
      </w:r>
      <w:hyperlink r:id="rId10" w:history="1">
        <w:r w:rsidRPr="00A64FCB">
          <w:rPr>
            <w:rStyle w:val="a4"/>
            <w:rFonts w:ascii="Source Sans Pro" w:hAnsi="Source Sans Pro" w:cstheme="minorHAnsi"/>
          </w:rPr>
          <w:t>status and expectations of implementation of Risk of Bias 2 in Cochrane intervention reviews are available in this statement from the Editorial Board</w:t>
        </w:r>
      </w:hyperlink>
      <w:r>
        <w:rPr>
          <w:rFonts w:ascii="Source Sans Pro" w:hAnsi="Source Sans Pro" w:cstheme="minorHAnsi"/>
        </w:rPr>
        <w:t>.</w:t>
      </w:r>
    </w:p>
    <w:p w14:paraId="7E1E9D17" w14:textId="77777777" w:rsidR="00A64FCB" w:rsidRDefault="00A64FCB" w:rsidP="00A64FCB">
      <w:pPr>
        <w:rPr>
          <w:rFonts w:ascii="Source Sans Pro" w:hAnsi="Source Sans Pro" w:cstheme="minorHAnsi"/>
        </w:rPr>
      </w:pPr>
    </w:p>
    <w:p w14:paraId="7FC50000" w14:textId="75EAD270" w:rsidR="00A64FCB" w:rsidRDefault="00A64FCB" w:rsidP="00A64FCB">
      <w:pPr>
        <w:rPr>
          <w:rFonts w:ascii="Source Sans Pro" w:hAnsi="Source Sans Pro" w:cstheme="minorHAnsi"/>
        </w:rPr>
      </w:pPr>
      <w:r w:rsidRPr="00A64FCB">
        <w:rPr>
          <w:rFonts w:ascii="Source Sans Pro" w:hAnsi="Source Sans Pro" w:cstheme="minorHAnsi"/>
        </w:rPr>
        <w:t xml:space="preserve">The following diagram showcases the process and support available for Cochrane Reviews using </w:t>
      </w:r>
      <w:proofErr w:type="spellStart"/>
      <w:r w:rsidRPr="00A64FCB">
        <w:rPr>
          <w:rFonts w:ascii="Source Sans Pro" w:hAnsi="Source Sans Pro" w:cstheme="minorHAnsi"/>
        </w:rPr>
        <w:t>RoB</w:t>
      </w:r>
      <w:proofErr w:type="spellEnd"/>
      <w:r w:rsidRPr="00A64FCB">
        <w:rPr>
          <w:rFonts w:ascii="Source Sans Pro" w:hAnsi="Source Sans Pro" w:cstheme="minorHAnsi"/>
        </w:rPr>
        <w:t xml:space="preserve"> 2, from title registration to publication of the Review (steps in darker </w:t>
      </w:r>
      <w:r w:rsidR="00FD02E2" w:rsidRPr="00A64FCB">
        <w:rPr>
          <w:rFonts w:ascii="Source Sans Pro" w:hAnsi="Source Sans Pro" w:cstheme="minorHAnsi"/>
        </w:rPr>
        <w:t>colour</w:t>
      </w:r>
      <w:r w:rsidRPr="00A64FCB">
        <w:rPr>
          <w:rFonts w:ascii="Source Sans Pro" w:hAnsi="Source Sans Pro" w:cstheme="minorHAnsi"/>
        </w:rPr>
        <w:t xml:space="preserve"> highlight the additional support available for the first Review in a Cochrane Review Group that uses </w:t>
      </w:r>
      <w:proofErr w:type="spellStart"/>
      <w:r w:rsidRPr="00A64FCB">
        <w:rPr>
          <w:rFonts w:ascii="Source Sans Pro" w:hAnsi="Source Sans Pro" w:cstheme="minorHAnsi"/>
        </w:rPr>
        <w:t>RoB</w:t>
      </w:r>
      <w:proofErr w:type="spellEnd"/>
      <w:r w:rsidRPr="00A64FCB">
        <w:rPr>
          <w:rFonts w:ascii="Source Sans Pro" w:hAnsi="Source Sans Pro" w:cstheme="minorHAnsi"/>
        </w:rPr>
        <w:t xml:space="preserve"> 2):</w:t>
      </w:r>
    </w:p>
    <w:p w14:paraId="12B5E5DF" w14:textId="67406178" w:rsidR="00A64FCB" w:rsidRDefault="00A64FCB" w:rsidP="00A64FCB">
      <w:pPr>
        <w:rPr>
          <w:rFonts w:ascii="Source Sans Pro" w:hAnsi="Source Sans Pro" w:cstheme="minorHAnsi"/>
        </w:rPr>
      </w:pPr>
    </w:p>
    <w:p w14:paraId="409FF96C" w14:textId="733CD3AD" w:rsidR="00CF23A2" w:rsidRPr="00C97011" w:rsidRDefault="00A64FCB" w:rsidP="00C97011">
      <w:pPr>
        <w:rPr>
          <w:rFonts w:ascii="Source Sans Pro" w:hAnsi="Source Sans Pro" w:cstheme="minorHAnsi"/>
        </w:rPr>
      </w:pPr>
      <w:r>
        <w:rPr>
          <w:rFonts w:ascii="Source Sans Pro" w:hAnsi="Source Sans Pro" w:cstheme="minorHAnsi"/>
          <w:noProof/>
          <w:lang w:val="en-US" w:eastAsia="zh-TW"/>
        </w:rPr>
        <w:drawing>
          <wp:inline distT="0" distB="0" distL="0" distR="0" wp14:anchorId="68BA674F" wp14:editId="319ED7C4">
            <wp:extent cx="6645910" cy="4756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pport available for CRs using RoB 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45910" cy="4756150"/>
                    </a:xfrm>
                    <a:prstGeom prst="rect">
                      <a:avLst/>
                    </a:prstGeom>
                  </pic:spPr>
                </pic:pic>
              </a:graphicData>
            </a:graphic>
          </wp:inline>
        </w:drawing>
      </w:r>
    </w:p>
    <w:p w14:paraId="2164CC71" w14:textId="42C953C8" w:rsidR="00A64FCB" w:rsidRPr="00DA08F8" w:rsidRDefault="00A64FCB" w:rsidP="00A64FCB">
      <w:pPr>
        <w:pStyle w:val="1"/>
        <w:spacing w:after="0"/>
        <w:rPr>
          <w:rFonts w:ascii="Source Sans Pro" w:eastAsiaTheme="minorHAnsi" w:hAnsi="Source Sans Pro" w:cstheme="minorHAnsi"/>
          <w:b/>
          <w:bCs/>
          <w:color w:val="auto"/>
          <w:sz w:val="32"/>
          <w:szCs w:val="32"/>
        </w:rPr>
      </w:pPr>
      <w:r>
        <w:rPr>
          <w:rFonts w:ascii="Source Sans Pro" w:eastAsiaTheme="minorHAnsi" w:hAnsi="Source Sans Pro" w:cstheme="minorHAnsi"/>
          <w:b/>
          <w:bCs/>
          <w:color w:val="auto"/>
          <w:sz w:val="32"/>
          <w:szCs w:val="32"/>
        </w:rPr>
        <w:lastRenderedPageBreak/>
        <w:t xml:space="preserve">How to tag the </w:t>
      </w:r>
      <w:r w:rsidR="009B060B">
        <w:rPr>
          <w:rFonts w:ascii="Source Sans Pro" w:eastAsiaTheme="minorHAnsi" w:hAnsi="Source Sans Pro" w:cstheme="minorHAnsi"/>
          <w:b/>
          <w:bCs/>
          <w:color w:val="auto"/>
          <w:sz w:val="32"/>
          <w:szCs w:val="32"/>
        </w:rPr>
        <w:t>R</w:t>
      </w:r>
      <w:r>
        <w:rPr>
          <w:rFonts w:ascii="Source Sans Pro" w:eastAsiaTheme="minorHAnsi" w:hAnsi="Source Sans Pro" w:cstheme="minorHAnsi"/>
          <w:b/>
          <w:bCs/>
          <w:color w:val="auto"/>
          <w:sz w:val="32"/>
          <w:szCs w:val="32"/>
        </w:rPr>
        <w:t xml:space="preserve">eview as approved for using </w:t>
      </w:r>
      <w:proofErr w:type="spellStart"/>
      <w:r>
        <w:rPr>
          <w:rFonts w:ascii="Source Sans Pro" w:eastAsiaTheme="minorHAnsi" w:hAnsi="Source Sans Pro" w:cstheme="minorHAnsi"/>
          <w:b/>
          <w:bCs/>
          <w:color w:val="auto"/>
          <w:sz w:val="32"/>
          <w:szCs w:val="32"/>
        </w:rPr>
        <w:t>RoB</w:t>
      </w:r>
      <w:proofErr w:type="spellEnd"/>
      <w:r>
        <w:rPr>
          <w:rFonts w:ascii="Source Sans Pro" w:eastAsiaTheme="minorHAnsi" w:hAnsi="Source Sans Pro" w:cstheme="minorHAnsi"/>
          <w:b/>
          <w:bCs/>
          <w:color w:val="auto"/>
          <w:sz w:val="32"/>
          <w:szCs w:val="32"/>
        </w:rPr>
        <w:t xml:space="preserve"> 2</w:t>
      </w:r>
    </w:p>
    <w:p w14:paraId="2B9E7B4B" w14:textId="0082345E" w:rsidR="00A64FCB" w:rsidRDefault="003E4339" w:rsidP="00A64FCB">
      <w:pPr>
        <w:rPr>
          <w:rFonts w:ascii="Source Sans Pro" w:hAnsi="Source Sans Pro" w:cstheme="minorHAnsi"/>
        </w:rPr>
      </w:pPr>
      <w:r>
        <w:rPr>
          <w:rFonts w:ascii="Source Sans Pro" w:hAnsi="Source Sans Pro" w:cstheme="minorHAnsi"/>
        </w:rPr>
        <w:t xml:space="preserve">The Cochrane Review Group can add a note to the review properties in Archie (as seen below). </w:t>
      </w:r>
      <w:r w:rsidRPr="003E4339">
        <w:rPr>
          <w:rFonts w:ascii="Source Sans Pro" w:hAnsi="Source Sans Pro" w:cstheme="minorHAnsi"/>
        </w:rPr>
        <w:t xml:space="preserve">This will be helpful for Community Support, </w:t>
      </w:r>
      <w:r>
        <w:rPr>
          <w:rFonts w:ascii="Source Sans Pro" w:hAnsi="Source Sans Pro" w:cstheme="minorHAnsi"/>
        </w:rPr>
        <w:t xml:space="preserve">the </w:t>
      </w:r>
      <w:r w:rsidRPr="003E4339">
        <w:rPr>
          <w:rFonts w:ascii="Source Sans Pro" w:hAnsi="Source Sans Pro" w:cstheme="minorHAnsi"/>
        </w:rPr>
        <w:t>Methods Support</w:t>
      </w:r>
      <w:r>
        <w:rPr>
          <w:rFonts w:ascii="Source Sans Pro" w:hAnsi="Source Sans Pro" w:cstheme="minorHAnsi"/>
        </w:rPr>
        <w:t xml:space="preserve"> Unit</w:t>
      </w:r>
      <w:r w:rsidRPr="003E4339">
        <w:rPr>
          <w:rFonts w:ascii="Source Sans Pro" w:hAnsi="Source Sans Pro" w:cstheme="minorHAnsi"/>
        </w:rPr>
        <w:t>, and copy editors checking the Methods section and Handbook references.</w:t>
      </w:r>
    </w:p>
    <w:p w14:paraId="7C3303E7" w14:textId="4C29C202" w:rsidR="003E4339" w:rsidRDefault="003E4339" w:rsidP="00A64FCB">
      <w:pPr>
        <w:rPr>
          <w:rFonts w:ascii="Source Sans Pro" w:hAnsi="Source Sans Pro" w:cstheme="minorHAnsi"/>
        </w:rPr>
      </w:pPr>
    </w:p>
    <w:p w14:paraId="7904AD4D" w14:textId="5281A251" w:rsidR="003E4339" w:rsidRPr="00DA08F8" w:rsidRDefault="003E4339" w:rsidP="00A64FCB">
      <w:pPr>
        <w:rPr>
          <w:rFonts w:ascii="Source Sans Pro" w:hAnsi="Source Sans Pro" w:cstheme="minorHAnsi"/>
        </w:rPr>
      </w:pPr>
      <w:r>
        <w:rPr>
          <w:rFonts w:ascii="Arial" w:hAnsi="Arial" w:cs="Arial"/>
          <w:noProof/>
          <w:lang w:val="en-US" w:eastAsia="zh-TW"/>
        </w:rPr>
        <w:drawing>
          <wp:inline distT="0" distB="0" distL="0" distR="0" wp14:anchorId="3534F7ED" wp14:editId="40E0B07C">
            <wp:extent cx="6645910" cy="7522845"/>
            <wp:effectExtent l="19050" t="19050" r="21590" b="209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645910" cy="7522845"/>
                    </a:xfrm>
                    <a:prstGeom prst="rect">
                      <a:avLst/>
                    </a:prstGeom>
                    <a:noFill/>
                    <a:ln>
                      <a:solidFill>
                        <a:srgbClr val="002060"/>
                      </a:solidFill>
                    </a:ln>
                  </pic:spPr>
                </pic:pic>
              </a:graphicData>
            </a:graphic>
          </wp:inline>
        </w:drawing>
      </w:r>
    </w:p>
    <w:p w14:paraId="24229A37" w14:textId="77777777" w:rsidR="00CF23A2" w:rsidRDefault="00CF23A2" w:rsidP="007C69FE">
      <w:pPr>
        <w:pStyle w:val="1"/>
        <w:spacing w:after="0"/>
        <w:rPr>
          <w:rFonts w:ascii="Source Sans Pro" w:eastAsiaTheme="minorHAnsi" w:hAnsi="Source Sans Pro" w:cstheme="minorHAnsi"/>
          <w:b/>
          <w:bCs/>
          <w:color w:val="auto"/>
          <w:sz w:val="32"/>
          <w:szCs w:val="32"/>
        </w:rPr>
      </w:pPr>
    </w:p>
    <w:p w14:paraId="62286576" w14:textId="77777777" w:rsidR="00CF23A2" w:rsidRDefault="00CF23A2">
      <w:pPr>
        <w:spacing w:after="160" w:line="259" w:lineRule="auto"/>
        <w:rPr>
          <w:rFonts w:ascii="Source Sans Pro" w:hAnsi="Source Sans Pro" w:cstheme="minorHAnsi"/>
          <w:b/>
          <w:bCs/>
          <w:spacing w:val="-6"/>
          <w:sz w:val="32"/>
          <w:szCs w:val="32"/>
        </w:rPr>
      </w:pPr>
      <w:r>
        <w:rPr>
          <w:rFonts w:ascii="Source Sans Pro" w:hAnsi="Source Sans Pro" w:cstheme="minorHAnsi"/>
          <w:b/>
          <w:bCs/>
          <w:sz w:val="32"/>
          <w:szCs w:val="32"/>
        </w:rPr>
        <w:br w:type="page"/>
      </w:r>
    </w:p>
    <w:p w14:paraId="1A8D4EDE" w14:textId="5E82FCC8" w:rsidR="007C69FE" w:rsidRPr="00DA08F8" w:rsidRDefault="007C69FE" w:rsidP="007C69FE">
      <w:pPr>
        <w:pStyle w:val="1"/>
        <w:spacing w:after="0"/>
        <w:rPr>
          <w:rFonts w:ascii="Source Sans Pro" w:eastAsiaTheme="minorHAnsi" w:hAnsi="Source Sans Pro" w:cstheme="minorHAnsi"/>
          <w:b/>
          <w:bCs/>
          <w:color w:val="auto"/>
          <w:sz w:val="32"/>
          <w:szCs w:val="32"/>
        </w:rPr>
      </w:pPr>
      <w:proofErr w:type="spellStart"/>
      <w:r w:rsidRPr="00DA08F8">
        <w:rPr>
          <w:rFonts w:ascii="Source Sans Pro" w:eastAsiaTheme="minorHAnsi" w:hAnsi="Source Sans Pro" w:cstheme="minorHAnsi"/>
          <w:b/>
          <w:bCs/>
          <w:color w:val="auto"/>
          <w:sz w:val="32"/>
          <w:szCs w:val="32"/>
        </w:rPr>
        <w:lastRenderedPageBreak/>
        <w:t>RoB</w:t>
      </w:r>
      <w:proofErr w:type="spellEnd"/>
      <w:r w:rsidRPr="00DA08F8">
        <w:rPr>
          <w:rFonts w:ascii="Source Sans Pro" w:eastAsiaTheme="minorHAnsi" w:hAnsi="Source Sans Pro" w:cstheme="minorHAnsi"/>
          <w:b/>
          <w:bCs/>
          <w:color w:val="auto"/>
          <w:sz w:val="32"/>
          <w:szCs w:val="32"/>
        </w:rPr>
        <w:t xml:space="preserve"> 2 considerations for protocol development</w:t>
      </w:r>
    </w:p>
    <w:bookmarkEnd w:id="0"/>
    <w:p w14:paraId="5754B2C8" w14:textId="77777777" w:rsidR="008709B7" w:rsidRPr="00DA08F8" w:rsidRDefault="008709B7" w:rsidP="008709B7">
      <w:pPr>
        <w:rPr>
          <w:rFonts w:ascii="Source Sans Pro" w:hAnsi="Source Sans Pro" w:cstheme="minorHAnsi"/>
        </w:rPr>
      </w:pPr>
      <w:r w:rsidRPr="00DA08F8">
        <w:rPr>
          <w:rFonts w:ascii="Source Sans Pro" w:hAnsi="Source Sans Pro" w:cstheme="minorHAnsi"/>
        </w:rPr>
        <w:t xml:space="preserve">There are ten key items to consider when using the </w:t>
      </w:r>
      <w:proofErr w:type="spellStart"/>
      <w:r w:rsidRPr="00DA08F8">
        <w:rPr>
          <w:rFonts w:ascii="Source Sans Pro" w:hAnsi="Source Sans Pro" w:cstheme="minorHAnsi"/>
        </w:rPr>
        <w:t>RoB</w:t>
      </w:r>
      <w:proofErr w:type="spellEnd"/>
      <w:r w:rsidRPr="00DA08F8">
        <w:rPr>
          <w:rFonts w:ascii="Source Sans Pro" w:hAnsi="Source Sans Pro" w:cstheme="minorHAnsi"/>
        </w:rPr>
        <w:t xml:space="preserve"> 2 tool:</w:t>
      </w:r>
    </w:p>
    <w:p w14:paraId="675B93CC" w14:textId="77777777" w:rsidR="00CD65B0" w:rsidRPr="00DA08F8" w:rsidRDefault="00CD65B0" w:rsidP="008709B7">
      <w:pPr>
        <w:rPr>
          <w:rFonts w:ascii="Source Sans Pro" w:hAnsi="Source Sans Pro" w:cstheme="minorHAnsi"/>
          <w:i/>
          <w:iCs/>
        </w:rPr>
      </w:pPr>
      <w:r w:rsidRPr="00DA08F8">
        <w:rPr>
          <w:rFonts w:ascii="Source Sans Pro" w:hAnsi="Source Sans Pro" w:cstheme="minorHAnsi"/>
          <w:i/>
          <w:iCs/>
        </w:rPr>
        <w:t>A list of these items in a format that is easy to copy and paste to send to authors is at the end of this document.</w:t>
      </w:r>
    </w:p>
    <w:p w14:paraId="5CDEB395" w14:textId="516066E8" w:rsidR="00CD65B0" w:rsidRPr="00DA08F8" w:rsidRDefault="00CD65B0" w:rsidP="008709B7">
      <w:pPr>
        <w:rPr>
          <w:rFonts w:ascii="Source Sans Pro" w:hAnsi="Source Sans Pro" w:cstheme="minorHAnsi"/>
          <w:i/>
          <w:iCs/>
        </w:rPr>
      </w:pPr>
      <w:r w:rsidRPr="00DA08F8">
        <w:rPr>
          <w:rFonts w:ascii="Source Sans Pro" w:hAnsi="Source Sans Pro" w:cstheme="minorHAnsi"/>
          <w:i/>
          <w:iCs/>
        </w:rPr>
        <w:t xml:space="preserve">When assessing these points in Cochrane Protocols, some Cochrane Review Group </w:t>
      </w:r>
      <w:proofErr w:type="gramStart"/>
      <w:r w:rsidRPr="00DA08F8">
        <w:rPr>
          <w:rFonts w:ascii="Source Sans Pro" w:hAnsi="Source Sans Pro" w:cstheme="minorHAnsi"/>
          <w:i/>
          <w:iCs/>
        </w:rPr>
        <w:t>have</w:t>
      </w:r>
      <w:proofErr w:type="gramEnd"/>
      <w:r w:rsidRPr="00DA08F8">
        <w:rPr>
          <w:rFonts w:ascii="Source Sans Pro" w:hAnsi="Source Sans Pro" w:cstheme="minorHAnsi"/>
          <w:i/>
          <w:iCs/>
        </w:rPr>
        <w:t xml:space="preserve"> added a third column to note whether the point has been completed or what is missing.</w:t>
      </w:r>
    </w:p>
    <w:tbl>
      <w:tblPr>
        <w:tblStyle w:val="a7"/>
        <w:tblW w:w="11057" w:type="dxa"/>
        <w:jc w:val="center"/>
        <w:tblInd w:w="0" w:type="dxa"/>
        <w:tblLook w:val="04A0" w:firstRow="1" w:lastRow="0" w:firstColumn="1" w:lastColumn="0" w:noHBand="0" w:noVBand="1"/>
      </w:tblPr>
      <w:tblGrid>
        <w:gridCol w:w="3544"/>
        <w:gridCol w:w="7513"/>
      </w:tblGrid>
      <w:tr w:rsidR="00CD65B0" w:rsidRPr="00DA08F8" w14:paraId="50E8628D" w14:textId="77777777" w:rsidTr="00CD65B0">
        <w:trPr>
          <w:trHeight w:val="370"/>
          <w:jc w:val="center"/>
        </w:trPr>
        <w:tc>
          <w:tcPr>
            <w:tcW w:w="3544" w:type="dxa"/>
            <w:shd w:val="clear" w:color="auto" w:fill="FFD966" w:themeFill="accent4" w:themeFillTint="99"/>
          </w:tcPr>
          <w:bookmarkEnd w:id="1"/>
          <w:p w14:paraId="27C160D9" w14:textId="77777777" w:rsidR="00CD65B0" w:rsidRPr="00DA08F8" w:rsidRDefault="00CD65B0" w:rsidP="00AA2C05">
            <w:pPr>
              <w:pStyle w:val="2"/>
              <w:spacing w:before="0"/>
              <w:outlineLvl w:val="1"/>
              <w:rPr>
                <w:rFonts w:ascii="Source Sans Pro" w:hAnsi="Source Sans Pro" w:cstheme="minorHAnsi"/>
                <w:color w:val="auto"/>
                <w:sz w:val="20"/>
                <w:szCs w:val="20"/>
                <w:lang w:val="en-US"/>
              </w:rPr>
            </w:pPr>
            <w:r w:rsidRPr="00DA08F8">
              <w:rPr>
                <w:rFonts w:ascii="Source Sans Pro" w:hAnsi="Source Sans Pro" w:cstheme="minorHAnsi"/>
                <w:color w:val="auto"/>
                <w:sz w:val="20"/>
                <w:szCs w:val="20"/>
              </w:rPr>
              <w:t>What to report</w:t>
            </w:r>
            <w:r w:rsidRPr="00DA08F8" w:rsidDel="00214BAF">
              <w:rPr>
                <w:rFonts w:ascii="Source Sans Pro" w:hAnsi="Source Sans Pro" w:cstheme="minorHAnsi"/>
                <w:color w:val="auto"/>
                <w:sz w:val="20"/>
                <w:szCs w:val="20"/>
                <w:lang w:val="en-US"/>
              </w:rPr>
              <w:t xml:space="preserve"> </w:t>
            </w:r>
          </w:p>
        </w:tc>
        <w:tc>
          <w:tcPr>
            <w:tcW w:w="7513" w:type="dxa"/>
            <w:shd w:val="clear" w:color="auto" w:fill="FFD966" w:themeFill="accent4" w:themeFillTint="99"/>
          </w:tcPr>
          <w:p w14:paraId="40AD3C20" w14:textId="77777777" w:rsidR="00CD65B0" w:rsidRPr="00DA08F8" w:rsidRDefault="00CD65B0" w:rsidP="00AA2C05">
            <w:pPr>
              <w:pStyle w:val="2"/>
              <w:spacing w:before="0"/>
              <w:outlineLvl w:val="1"/>
              <w:rPr>
                <w:rFonts w:ascii="Source Sans Pro" w:hAnsi="Source Sans Pro" w:cstheme="minorHAnsi"/>
                <w:color w:val="auto"/>
                <w:sz w:val="20"/>
                <w:szCs w:val="20"/>
                <w:lang w:val="en-US"/>
              </w:rPr>
            </w:pPr>
            <w:r w:rsidRPr="00DA08F8">
              <w:rPr>
                <w:rFonts w:ascii="Source Sans Pro" w:hAnsi="Source Sans Pro" w:cstheme="minorHAnsi"/>
                <w:color w:val="auto"/>
                <w:sz w:val="20"/>
                <w:szCs w:val="20"/>
              </w:rPr>
              <w:t>Further details</w:t>
            </w:r>
          </w:p>
        </w:tc>
      </w:tr>
      <w:tr w:rsidR="00CD65B0" w:rsidRPr="00DA08F8" w14:paraId="3A272E11" w14:textId="77777777" w:rsidTr="00CD65B0">
        <w:trPr>
          <w:jc w:val="center"/>
        </w:trPr>
        <w:tc>
          <w:tcPr>
            <w:tcW w:w="11057" w:type="dxa"/>
            <w:gridSpan w:val="2"/>
            <w:shd w:val="clear" w:color="auto" w:fill="FFF2CC" w:themeFill="accent4" w:themeFillTint="33"/>
          </w:tcPr>
          <w:p w14:paraId="7E19ADA2" w14:textId="77777777" w:rsidR="00CD65B0" w:rsidRPr="00DA08F8" w:rsidRDefault="00CD65B0" w:rsidP="00AA2C05">
            <w:pPr>
              <w:pStyle w:val="a5"/>
              <w:ind w:left="168"/>
              <w:rPr>
                <w:rFonts w:cstheme="minorHAnsi"/>
                <w:b/>
                <w:bCs/>
                <w:sz w:val="20"/>
                <w:szCs w:val="20"/>
                <w:u w:val="single"/>
              </w:rPr>
            </w:pPr>
            <w:r w:rsidRPr="00DA08F8">
              <w:rPr>
                <w:rFonts w:cstheme="minorHAnsi"/>
                <w:b/>
                <w:bCs/>
                <w:i/>
                <w:iCs/>
                <w:sz w:val="20"/>
                <w:szCs w:val="20"/>
              </w:rPr>
              <w:t>Methods section</w:t>
            </w:r>
            <w:r w:rsidRPr="00DA08F8">
              <w:rPr>
                <w:rFonts w:cstheme="minorHAnsi"/>
                <w:sz w:val="20"/>
                <w:szCs w:val="20"/>
              </w:rPr>
              <w:t xml:space="preserve"> - ‘</w:t>
            </w:r>
            <w:r w:rsidRPr="00DA08F8">
              <w:rPr>
                <w:rFonts w:cstheme="minorHAnsi"/>
                <w:b/>
                <w:bCs/>
                <w:sz w:val="20"/>
                <w:szCs w:val="20"/>
                <w:u w:val="single"/>
              </w:rPr>
              <w:t>Assessment of risk of bias in included studies’</w:t>
            </w:r>
          </w:p>
        </w:tc>
      </w:tr>
      <w:tr w:rsidR="00CD65B0" w:rsidRPr="00DA08F8" w14:paraId="0F010E8A" w14:textId="77777777" w:rsidTr="00CD65B0">
        <w:trPr>
          <w:jc w:val="center"/>
        </w:trPr>
        <w:tc>
          <w:tcPr>
            <w:tcW w:w="3544" w:type="dxa"/>
          </w:tcPr>
          <w:p w14:paraId="0C1F12BA" w14:textId="77777777" w:rsidR="00CD65B0" w:rsidRPr="00DA08F8" w:rsidRDefault="00CD65B0" w:rsidP="00AA2C05">
            <w:pPr>
              <w:pStyle w:val="a5"/>
              <w:rPr>
                <w:rFonts w:cstheme="minorHAnsi"/>
                <w:sz w:val="20"/>
                <w:szCs w:val="20"/>
              </w:rPr>
            </w:pPr>
            <w:r w:rsidRPr="00DA08F8">
              <w:rPr>
                <w:rFonts w:cstheme="minorHAnsi"/>
                <w:sz w:val="20"/>
                <w:szCs w:val="20"/>
              </w:rPr>
              <w:t xml:space="preserve">1. State that </w:t>
            </w:r>
            <w:proofErr w:type="spellStart"/>
            <w:r w:rsidRPr="00DA08F8">
              <w:rPr>
                <w:rFonts w:cstheme="minorHAnsi"/>
                <w:sz w:val="20"/>
                <w:szCs w:val="20"/>
              </w:rPr>
              <w:t>RoB</w:t>
            </w:r>
            <w:proofErr w:type="spellEnd"/>
            <w:r w:rsidRPr="00DA08F8">
              <w:rPr>
                <w:rFonts w:cstheme="minorHAnsi"/>
                <w:sz w:val="20"/>
                <w:szCs w:val="20"/>
              </w:rPr>
              <w:t xml:space="preserve"> 2 tool will be used and reference it</w:t>
            </w:r>
          </w:p>
        </w:tc>
        <w:tc>
          <w:tcPr>
            <w:tcW w:w="7513" w:type="dxa"/>
          </w:tcPr>
          <w:p w14:paraId="1F1E272A" w14:textId="77777777" w:rsidR="00CD65B0" w:rsidRPr="00DA08F8" w:rsidRDefault="00CD65B0" w:rsidP="00AA2C05">
            <w:pPr>
              <w:pStyle w:val="a5"/>
              <w:rPr>
                <w:rFonts w:cstheme="minorHAnsi"/>
                <w:sz w:val="20"/>
                <w:szCs w:val="20"/>
              </w:rPr>
            </w:pPr>
            <w:r w:rsidRPr="00DA08F8">
              <w:rPr>
                <w:rFonts w:cstheme="minorHAnsi"/>
                <w:sz w:val="20"/>
                <w:szCs w:val="20"/>
              </w:rPr>
              <w:t xml:space="preserve">Reference </w:t>
            </w:r>
            <w:hyperlink r:id="rId14" w:history="1">
              <w:r w:rsidRPr="00DA08F8">
                <w:rPr>
                  <w:rStyle w:val="a4"/>
                  <w:rFonts w:cstheme="minorHAnsi"/>
                  <w:sz w:val="20"/>
                  <w:szCs w:val="20"/>
                </w:rPr>
                <w:t>Sterne et al 2019 BMJ paper</w:t>
              </w:r>
            </w:hyperlink>
            <w:r w:rsidRPr="00DA08F8">
              <w:rPr>
                <w:rFonts w:cstheme="minorHAnsi"/>
                <w:sz w:val="20"/>
                <w:szCs w:val="20"/>
              </w:rPr>
              <w:t xml:space="preserve"> and / or </w:t>
            </w:r>
            <w:hyperlink r:id="rId15" w:history="1">
              <w:r w:rsidRPr="00DA08F8">
                <w:rPr>
                  <w:rStyle w:val="a4"/>
                  <w:rFonts w:cstheme="minorHAnsi"/>
                  <w:sz w:val="20"/>
                  <w:szCs w:val="20"/>
                </w:rPr>
                <w:t>Cochrane Handbook (version 6) Chapter 8</w:t>
              </w:r>
            </w:hyperlink>
            <w:r w:rsidRPr="00DA08F8">
              <w:rPr>
                <w:rFonts w:cstheme="minorHAnsi"/>
                <w:sz w:val="20"/>
                <w:szCs w:val="20"/>
              </w:rPr>
              <w:t xml:space="preserve"> .</w:t>
            </w:r>
          </w:p>
          <w:p w14:paraId="62D13592" w14:textId="77777777" w:rsidR="00CD65B0" w:rsidRPr="00DA08F8" w:rsidRDefault="00CD65B0" w:rsidP="00AA2C05">
            <w:pPr>
              <w:rPr>
                <w:rFonts w:ascii="Source Sans Pro" w:hAnsi="Source Sans Pro" w:cstheme="minorHAnsi"/>
                <w:sz w:val="20"/>
                <w:szCs w:val="20"/>
              </w:rPr>
            </w:pPr>
            <w:r w:rsidRPr="00DA08F8">
              <w:rPr>
                <w:rFonts w:ascii="Source Sans Pro" w:eastAsia="Times New Roman" w:hAnsi="Source Sans Pro" w:cstheme="minorHAnsi"/>
                <w:b/>
                <w:bCs/>
                <w:iCs/>
                <w:sz w:val="20"/>
                <w:szCs w:val="20"/>
                <w:lang w:val="en-US"/>
              </w:rPr>
              <w:t>Guidance</w:t>
            </w:r>
            <w:r w:rsidRPr="00DA08F8">
              <w:rPr>
                <w:rFonts w:ascii="Source Sans Pro" w:eastAsia="Times New Roman" w:hAnsi="Source Sans Pro" w:cstheme="minorHAnsi"/>
                <w:iCs/>
                <w:sz w:val="20"/>
                <w:szCs w:val="20"/>
                <w:lang w:val="en-US"/>
              </w:rPr>
              <w:t xml:space="preserve">: </w:t>
            </w:r>
            <w:hyperlink r:id="rId16" w:history="1">
              <w:r w:rsidRPr="00DA08F8">
                <w:rPr>
                  <w:rStyle w:val="a4"/>
                  <w:rFonts w:ascii="Source Sans Pro" w:hAnsi="Source Sans Pro" w:cstheme="minorHAnsi"/>
                  <w:sz w:val="20"/>
                  <w:szCs w:val="20"/>
                </w:rPr>
                <w:t>MECIR PR27</w:t>
              </w:r>
            </w:hyperlink>
          </w:p>
        </w:tc>
      </w:tr>
      <w:tr w:rsidR="00CD65B0" w:rsidRPr="00DA08F8" w14:paraId="41A6F17C" w14:textId="77777777" w:rsidTr="00CD65B0">
        <w:trPr>
          <w:jc w:val="center"/>
        </w:trPr>
        <w:tc>
          <w:tcPr>
            <w:tcW w:w="3544" w:type="dxa"/>
          </w:tcPr>
          <w:p w14:paraId="36977835" w14:textId="77777777" w:rsidR="00CD65B0" w:rsidRPr="00DA08F8" w:rsidRDefault="00CD65B0" w:rsidP="00AA2C05">
            <w:pPr>
              <w:pStyle w:val="a5"/>
              <w:rPr>
                <w:rFonts w:cstheme="minorHAnsi"/>
                <w:sz w:val="20"/>
                <w:szCs w:val="20"/>
              </w:rPr>
            </w:pPr>
            <w:r w:rsidRPr="00DA08F8">
              <w:rPr>
                <w:rFonts w:cstheme="minorHAnsi"/>
                <w:sz w:val="20"/>
                <w:szCs w:val="20"/>
              </w:rPr>
              <w:t xml:space="preserve"> 2. State your effect of interest - effect of assignment or effect of adherence</w:t>
            </w:r>
          </w:p>
        </w:tc>
        <w:tc>
          <w:tcPr>
            <w:tcW w:w="7513" w:type="dxa"/>
          </w:tcPr>
          <w:p w14:paraId="6BEB6C4F" w14:textId="77777777" w:rsidR="00CD65B0" w:rsidRPr="00DA08F8" w:rsidRDefault="00CD65B0" w:rsidP="00AA2C05">
            <w:pPr>
              <w:rPr>
                <w:rFonts w:ascii="Source Sans Pro" w:hAnsi="Source Sans Pro" w:cstheme="minorHAnsi"/>
                <w:sz w:val="20"/>
                <w:szCs w:val="20"/>
              </w:rPr>
            </w:pPr>
            <w:r w:rsidRPr="00DA08F8">
              <w:rPr>
                <w:rFonts w:ascii="Source Sans Pro" w:eastAsia="Times New Roman" w:hAnsi="Source Sans Pro" w:cstheme="minorHAnsi"/>
                <w:b/>
                <w:bCs/>
                <w:iCs/>
                <w:sz w:val="20"/>
                <w:szCs w:val="20"/>
                <w:lang w:val="en-US"/>
              </w:rPr>
              <w:t>Guidance</w:t>
            </w:r>
            <w:r w:rsidRPr="00DA08F8">
              <w:rPr>
                <w:rFonts w:ascii="Source Sans Pro" w:eastAsia="Times New Roman" w:hAnsi="Source Sans Pro" w:cstheme="minorHAnsi"/>
                <w:iCs/>
                <w:sz w:val="20"/>
                <w:szCs w:val="20"/>
                <w:lang w:val="en-US"/>
              </w:rPr>
              <w:t xml:space="preserve">: </w:t>
            </w:r>
            <w:hyperlink r:id="rId17" w:history="1">
              <w:r w:rsidRPr="00DA08F8">
                <w:rPr>
                  <w:rStyle w:val="a4"/>
                  <w:rFonts w:ascii="Source Sans Pro" w:hAnsi="Source Sans Pro" w:cstheme="minorHAnsi"/>
                  <w:sz w:val="20"/>
                  <w:szCs w:val="20"/>
                </w:rPr>
                <w:t xml:space="preserve">Section </w:t>
              </w:r>
              <w:proofErr w:type="gramStart"/>
              <w:r w:rsidRPr="00DA08F8">
                <w:rPr>
                  <w:rStyle w:val="a4"/>
                  <w:rFonts w:ascii="Source Sans Pro" w:hAnsi="Source Sans Pro" w:cstheme="minorHAnsi"/>
                  <w:sz w:val="20"/>
                  <w:szCs w:val="20"/>
                </w:rPr>
                <w:t>1.3 Detailed guidance</w:t>
              </w:r>
            </w:hyperlink>
            <w:r w:rsidRPr="00DA08F8">
              <w:rPr>
                <w:rFonts w:ascii="Source Sans Pro" w:hAnsi="Source Sans Pro" w:cstheme="minorHAnsi"/>
                <w:sz w:val="20"/>
                <w:szCs w:val="20"/>
              </w:rPr>
              <w:t xml:space="preserve"> (Riskofbias.info)</w:t>
            </w:r>
            <w:proofErr w:type="gramEnd"/>
            <w:r w:rsidRPr="00DA08F8">
              <w:rPr>
                <w:rFonts w:ascii="Source Sans Pro" w:hAnsi="Source Sans Pro" w:cstheme="minorHAnsi"/>
                <w:sz w:val="20"/>
                <w:szCs w:val="20"/>
              </w:rPr>
              <w:t xml:space="preserve">; </w:t>
            </w:r>
            <w:hyperlink r:id="rId18" w:anchor="section-8-2-2" w:history="1">
              <w:r w:rsidRPr="00DA08F8">
                <w:rPr>
                  <w:rStyle w:val="a4"/>
                  <w:rFonts w:ascii="Source Sans Pro" w:hAnsi="Source Sans Pro" w:cstheme="minorHAnsi"/>
                  <w:sz w:val="20"/>
                  <w:szCs w:val="20"/>
                </w:rPr>
                <w:t>Section 8.2.2</w:t>
              </w:r>
            </w:hyperlink>
            <w:r w:rsidRPr="00DA08F8">
              <w:rPr>
                <w:rFonts w:ascii="Source Sans Pro" w:hAnsi="Source Sans Pro" w:cstheme="minorHAnsi"/>
                <w:sz w:val="20"/>
                <w:szCs w:val="20"/>
              </w:rPr>
              <w:t xml:space="preserve"> Cochrane Handbook. </w:t>
            </w:r>
          </w:p>
        </w:tc>
      </w:tr>
      <w:tr w:rsidR="00CD65B0" w:rsidRPr="00DA08F8" w14:paraId="3CECC192" w14:textId="77777777" w:rsidTr="00CD65B0">
        <w:trPr>
          <w:jc w:val="center"/>
        </w:trPr>
        <w:tc>
          <w:tcPr>
            <w:tcW w:w="3544" w:type="dxa"/>
          </w:tcPr>
          <w:p w14:paraId="3C8AF358" w14:textId="77777777" w:rsidR="00CD65B0" w:rsidRPr="00DA08F8" w:rsidRDefault="00CD65B0" w:rsidP="00AA2C05">
            <w:pPr>
              <w:rPr>
                <w:rFonts w:ascii="Source Sans Pro" w:hAnsi="Source Sans Pro" w:cstheme="minorHAnsi"/>
                <w:b/>
                <w:bCs/>
                <w:sz w:val="20"/>
                <w:szCs w:val="20"/>
              </w:rPr>
            </w:pPr>
            <w:r w:rsidRPr="00DA08F8">
              <w:rPr>
                <w:rFonts w:ascii="Source Sans Pro" w:hAnsi="Source Sans Pro" w:cstheme="minorHAnsi"/>
                <w:sz w:val="20"/>
                <w:szCs w:val="20"/>
              </w:rPr>
              <w:t xml:space="preserve">3. List or refer to the results that will be assessed using </w:t>
            </w:r>
            <w:proofErr w:type="spellStart"/>
            <w:r w:rsidRPr="00DA08F8">
              <w:rPr>
                <w:rFonts w:ascii="Source Sans Pro" w:hAnsi="Source Sans Pro" w:cstheme="minorHAnsi"/>
                <w:sz w:val="20"/>
                <w:szCs w:val="20"/>
              </w:rPr>
              <w:t>RoB</w:t>
            </w:r>
            <w:proofErr w:type="spellEnd"/>
            <w:r w:rsidRPr="00DA08F8">
              <w:rPr>
                <w:rFonts w:ascii="Source Sans Pro" w:hAnsi="Source Sans Pro" w:cstheme="minorHAnsi"/>
                <w:sz w:val="20"/>
                <w:szCs w:val="20"/>
              </w:rPr>
              <w:t xml:space="preserve"> 2, </w:t>
            </w:r>
            <w:proofErr w:type="spellStart"/>
            <w:r w:rsidRPr="00DA08F8">
              <w:rPr>
                <w:rFonts w:ascii="Source Sans Pro" w:hAnsi="Source Sans Pro" w:cstheme="minorHAnsi"/>
                <w:sz w:val="20"/>
                <w:szCs w:val="20"/>
              </w:rPr>
              <w:t>inc.</w:t>
            </w:r>
            <w:proofErr w:type="spellEnd"/>
            <w:r w:rsidRPr="00DA08F8">
              <w:rPr>
                <w:rFonts w:ascii="Source Sans Pro" w:hAnsi="Source Sans Pro" w:cstheme="minorHAnsi"/>
                <w:sz w:val="20"/>
                <w:szCs w:val="20"/>
              </w:rPr>
              <w:t xml:space="preserve"> outcome(s), outcome measure(s) and </w:t>
            </w:r>
            <w:proofErr w:type="spellStart"/>
            <w:r w:rsidRPr="00DA08F8">
              <w:rPr>
                <w:rFonts w:ascii="Source Sans Pro" w:hAnsi="Source Sans Pro" w:cstheme="minorHAnsi"/>
                <w:sz w:val="20"/>
                <w:szCs w:val="20"/>
              </w:rPr>
              <w:t>timepoint</w:t>
            </w:r>
            <w:proofErr w:type="spellEnd"/>
            <w:r w:rsidRPr="00DA08F8">
              <w:rPr>
                <w:rFonts w:ascii="Source Sans Pro" w:hAnsi="Source Sans Pro" w:cstheme="minorHAnsi"/>
                <w:sz w:val="20"/>
                <w:szCs w:val="20"/>
              </w:rPr>
              <w:t>(s)</w:t>
            </w:r>
          </w:p>
        </w:tc>
        <w:tc>
          <w:tcPr>
            <w:tcW w:w="7513" w:type="dxa"/>
          </w:tcPr>
          <w:p w14:paraId="39A653E1" w14:textId="77777777" w:rsidR="00CD65B0" w:rsidRPr="00DA08F8" w:rsidRDefault="00CD65B0" w:rsidP="00AA2C05">
            <w:pPr>
              <w:rPr>
                <w:rFonts w:ascii="Source Sans Pro" w:hAnsi="Source Sans Pro" w:cstheme="minorHAnsi"/>
                <w:sz w:val="20"/>
                <w:szCs w:val="20"/>
              </w:rPr>
            </w:pPr>
            <w:r w:rsidRPr="00DA08F8">
              <w:rPr>
                <w:rFonts w:ascii="Source Sans Pro" w:eastAsia="Times New Roman" w:hAnsi="Source Sans Pro" w:cstheme="minorHAnsi"/>
                <w:b/>
                <w:bCs/>
                <w:iCs/>
                <w:sz w:val="20"/>
                <w:szCs w:val="20"/>
                <w:lang w:val="en-US"/>
              </w:rPr>
              <w:t>Guidance</w:t>
            </w:r>
            <w:r w:rsidRPr="00DA08F8">
              <w:rPr>
                <w:rFonts w:ascii="Source Sans Pro" w:eastAsia="Times New Roman" w:hAnsi="Source Sans Pro" w:cstheme="minorHAnsi"/>
                <w:iCs/>
                <w:sz w:val="20"/>
                <w:szCs w:val="20"/>
                <w:lang w:val="en-US"/>
              </w:rPr>
              <w:t xml:space="preserve">: </w:t>
            </w:r>
            <w:hyperlink r:id="rId19" w:history="1">
              <w:r w:rsidRPr="00DA08F8">
                <w:rPr>
                  <w:rStyle w:val="a4"/>
                  <w:rFonts w:ascii="Source Sans Pro" w:hAnsi="Source Sans Pro" w:cstheme="minorHAnsi"/>
                  <w:sz w:val="20"/>
                  <w:szCs w:val="20"/>
                </w:rPr>
                <w:t xml:space="preserve">Section </w:t>
              </w:r>
              <w:proofErr w:type="gramStart"/>
              <w:r w:rsidRPr="00DA08F8">
                <w:rPr>
                  <w:rStyle w:val="a4"/>
                  <w:rFonts w:ascii="Source Sans Pro" w:hAnsi="Source Sans Pro" w:cstheme="minorHAnsi"/>
                  <w:sz w:val="20"/>
                  <w:szCs w:val="20"/>
                </w:rPr>
                <w:t>1.3 Detailed guidance</w:t>
              </w:r>
            </w:hyperlink>
            <w:r w:rsidRPr="00DA08F8">
              <w:rPr>
                <w:rFonts w:ascii="Source Sans Pro" w:hAnsi="Source Sans Pro" w:cstheme="minorHAnsi"/>
                <w:sz w:val="20"/>
                <w:szCs w:val="20"/>
              </w:rPr>
              <w:t xml:space="preserve"> (Riskofbias.info)</w:t>
            </w:r>
            <w:proofErr w:type="gramEnd"/>
            <w:r w:rsidRPr="00DA08F8">
              <w:rPr>
                <w:rFonts w:ascii="Source Sans Pro" w:hAnsi="Source Sans Pro" w:cstheme="minorHAnsi"/>
                <w:sz w:val="20"/>
                <w:szCs w:val="20"/>
              </w:rPr>
              <w:t xml:space="preserve">; </w:t>
            </w:r>
            <w:hyperlink r:id="rId20" w:anchor="section-7-3-2" w:history="1">
              <w:r w:rsidRPr="00DA08F8">
                <w:rPr>
                  <w:rStyle w:val="a4"/>
                  <w:rFonts w:ascii="Source Sans Pro" w:hAnsi="Source Sans Pro" w:cstheme="minorHAnsi"/>
                  <w:sz w:val="20"/>
                  <w:szCs w:val="20"/>
                </w:rPr>
                <w:t>Section 7.3.2</w:t>
              </w:r>
            </w:hyperlink>
            <w:r w:rsidRPr="00DA08F8">
              <w:rPr>
                <w:rFonts w:ascii="Source Sans Pro" w:hAnsi="Source Sans Pro" w:cstheme="minorHAnsi"/>
                <w:sz w:val="20"/>
                <w:szCs w:val="20"/>
              </w:rPr>
              <w:t xml:space="preserve">, </w:t>
            </w:r>
            <w:hyperlink r:id="rId21" w:anchor="section-8-2-1" w:history="1">
              <w:r w:rsidRPr="00DA08F8">
                <w:rPr>
                  <w:rStyle w:val="a4"/>
                  <w:rFonts w:ascii="Source Sans Pro" w:hAnsi="Source Sans Pro" w:cstheme="minorHAnsi"/>
                  <w:sz w:val="20"/>
                  <w:szCs w:val="20"/>
                </w:rPr>
                <w:t>Section 8.2.1</w:t>
              </w:r>
            </w:hyperlink>
            <w:r w:rsidRPr="00DA08F8">
              <w:rPr>
                <w:rFonts w:ascii="Source Sans Pro" w:hAnsi="Source Sans Pro" w:cstheme="minorHAnsi"/>
                <w:sz w:val="20"/>
                <w:szCs w:val="20"/>
              </w:rPr>
              <w:t xml:space="preserve"> and </w:t>
            </w:r>
            <w:hyperlink r:id="rId22" w:anchor="section-8-7" w:history="1">
              <w:r w:rsidRPr="00DA08F8">
                <w:rPr>
                  <w:rStyle w:val="a4"/>
                  <w:rFonts w:ascii="Source Sans Pro" w:hAnsi="Source Sans Pro" w:cstheme="minorHAnsi"/>
                  <w:sz w:val="20"/>
                  <w:szCs w:val="20"/>
                </w:rPr>
                <w:t>Section 8.7</w:t>
              </w:r>
            </w:hyperlink>
            <w:r w:rsidRPr="00DA08F8">
              <w:rPr>
                <w:rFonts w:ascii="Source Sans Pro" w:hAnsi="Source Sans Pro" w:cstheme="minorHAnsi"/>
                <w:sz w:val="20"/>
                <w:szCs w:val="20"/>
              </w:rPr>
              <w:t xml:space="preserve"> Cochrane Handbook. </w:t>
            </w:r>
          </w:p>
        </w:tc>
      </w:tr>
      <w:tr w:rsidR="00CD65B0" w:rsidRPr="00DA08F8" w14:paraId="14C20ED3" w14:textId="77777777" w:rsidTr="00CD65B0">
        <w:trPr>
          <w:jc w:val="center"/>
        </w:trPr>
        <w:tc>
          <w:tcPr>
            <w:tcW w:w="3544" w:type="dxa"/>
          </w:tcPr>
          <w:p w14:paraId="61CAC7EB" w14:textId="50A0E822" w:rsidR="00CD65B0" w:rsidRPr="00CF23A2" w:rsidRDefault="00CD65B0" w:rsidP="00AA2C05">
            <w:pPr>
              <w:rPr>
                <w:rFonts w:ascii="Source Sans Pro" w:hAnsi="Source Sans Pro" w:cstheme="minorHAnsi"/>
                <w:b/>
                <w:bCs/>
                <w:sz w:val="20"/>
                <w:szCs w:val="20"/>
              </w:rPr>
            </w:pPr>
            <w:r w:rsidRPr="00CF23A2">
              <w:rPr>
                <w:rFonts w:ascii="Source Sans Pro" w:hAnsi="Source Sans Pro" w:cstheme="minorHAnsi"/>
                <w:sz w:val="20"/>
                <w:szCs w:val="20"/>
              </w:rPr>
              <w:t xml:space="preserve">4. (If applicable) State how you will handle </w:t>
            </w:r>
            <w:r w:rsidR="00CF23A2" w:rsidRPr="00CF23A2">
              <w:rPr>
                <w:rFonts w:ascii="Source Sans Pro" w:hAnsi="Source Sans Pro" w:cstheme="minorHAnsi"/>
                <w:sz w:val="20"/>
                <w:szCs w:val="20"/>
              </w:rPr>
              <w:t>crossover</w:t>
            </w:r>
            <w:r w:rsidRPr="00CF23A2">
              <w:rPr>
                <w:rFonts w:ascii="Source Sans Pro" w:hAnsi="Source Sans Pro" w:cstheme="minorHAnsi"/>
                <w:sz w:val="20"/>
                <w:szCs w:val="20"/>
              </w:rPr>
              <w:t xml:space="preserve"> RCTs and </w:t>
            </w:r>
            <w:r w:rsidR="00CF23A2" w:rsidRPr="00CF23A2">
              <w:rPr>
                <w:rFonts w:ascii="Source Sans Pro" w:hAnsi="Source Sans Pro" w:cstheme="minorHAnsi"/>
                <w:sz w:val="20"/>
                <w:szCs w:val="20"/>
              </w:rPr>
              <w:t>cluster</w:t>
            </w:r>
            <w:r w:rsidRPr="00CF23A2">
              <w:rPr>
                <w:rFonts w:ascii="Source Sans Pro" w:hAnsi="Source Sans Pro" w:cstheme="minorHAnsi"/>
                <w:sz w:val="20"/>
                <w:szCs w:val="20"/>
              </w:rPr>
              <w:t xml:space="preserve"> RCTs</w:t>
            </w:r>
            <w:r w:rsidRPr="00CF23A2" w:rsidDel="00505F71">
              <w:rPr>
                <w:rFonts w:ascii="Source Sans Pro" w:hAnsi="Source Sans Pro" w:cstheme="minorHAnsi"/>
                <w:sz w:val="20"/>
                <w:szCs w:val="20"/>
              </w:rPr>
              <w:t xml:space="preserve"> </w:t>
            </w:r>
          </w:p>
        </w:tc>
        <w:tc>
          <w:tcPr>
            <w:tcW w:w="7513" w:type="dxa"/>
          </w:tcPr>
          <w:p w14:paraId="070EFBA2" w14:textId="122FA89B" w:rsidR="00CF23A2" w:rsidRPr="00CF23A2" w:rsidRDefault="00CF23A2" w:rsidP="00CF23A2">
            <w:pPr>
              <w:rPr>
                <w:rFonts w:ascii="Source Sans Pro" w:hAnsi="Source Sans Pro"/>
                <w:sz w:val="20"/>
                <w:szCs w:val="20"/>
                <w:lang w:val="en-US"/>
              </w:rPr>
            </w:pPr>
            <w:r w:rsidRPr="00CF23A2">
              <w:rPr>
                <w:rFonts w:ascii="Source Sans Pro" w:hAnsi="Source Sans Pro" w:cstheme="minorHAnsi"/>
                <w:sz w:val="20"/>
                <w:szCs w:val="20"/>
              </w:rPr>
              <w:t xml:space="preserve">Reference the </w:t>
            </w:r>
            <w:proofErr w:type="spellStart"/>
            <w:r w:rsidRPr="00CF23A2">
              <w:rPr>
                <w:rFonts w:ascii="Source Sans Pro" w:hAnsi="Source Sans Pro" w:cstheme="minorHAnsi"/>
                <w:sz w:val="20"/>
                <w:szCs w:val="20"/>
              </w:rPr>
              <w:t>RoB</w:t>
            </w:r>
            <w:proofErr w:type="spellEnd"/>
            <w:r w:rsidRPr="00CF23A2">
              <w:rPr>
                <w:rFonts w:ascii="Source Sans Pro" w:hAnsi="Source Sans Pro" w:cstheme="minorHAnsi"/>
                <w:sz w:val="20"/>
                <w:szCs w:val="20"/>
              </w:rPr>
              <w:t xml:space="preserve"> variant for crossover trials and/ or the </w:t>
            </w:r>
            <w:proofErr w:type="spellStart"/>
            <w:r w:rsidRPr="00CF23A2">
              <w:rPr>
                <w:rFonts w:ascii="Source Sans Pro" w:hAnsi="Source Sans Pro" w:cstheme="minorHAnsi"/>
                <w:sz w:val="20"/>
                <w:szCs w:val="20"/>
              </w:rPr>
              <w:t>RoB</w:t>
            </w:r>
            <w:proofErr w:type="spellEnd"/>
            <w:r w:rsidRPr="00CF23A2">
              <w:rPr>
                <w:rFonts w:ascii="Source Sans Pro" w:hAnsi="Source Sans Pro" w:cstheme="minorHAnsi"/>
                <w:sz w:val="20"/>
                <w:szCs w:val="20"/>
              </w:rPr>
              <w:t xml:space="preserve"> 2 variant for cluster trials. </w:t>
            </w:r>
            <w:r w:rsidRPr="00CF23A2">
              <w:rPr>
                <w:rFonts w:ascii="Source Sans Pro" w:hAnsi="Source Sans Pro" w:cstheme="minorHAnsi"/>
                <w:b/>
                <w:bCs/>
                <w:sz w:val="20"/>
                <w:szCs w:val="20"/>
              </w:rPr>
              <w:br/>
            </w:r>
            <w:r w:rsidRPr="00CF23A2">
              <w:rPr>
                <w:rFonts w:ascii="Source Sans Pro" w:eastAsia="Times New Roman" w:hAnsi="Source Sans Pro"/>
                <w:b/>
                <w:bCs/>
                <w:iCs/>
                <w:sz w:val="20"/>
                <w:szCs w:val="20"/>
                <w:lang w:val="en-US"/>
              </w:rPr>
              <w:t>Guidance</w:t>
            </w:r>
            <w:r w:rsidRPr="00CF23A2">
              <w:rPr>
                <w:rFonts w:ascii="Source Sans Pro" w:eastAsia="Times New Roman" w:hAnsi="Source Sans Pro"/>
                <w:iCs/>
                <w:sz w:val="20"/>
                <w:szCs w:val="20"/>
                <w:lang w:val="en-US"/>
              </w:rPr>
              <w:t xml:space="preserve">: </w:t>
            </w:r>
            <w:hyperlink r:id="rId23" w:history="1">
              <w:r w:rsidRPr="007F4759">
                <w:rPr>
                  <w:rStyle w:val="a4"/>
                  <w:rFonts w:ascii="Source Sans Pro" w:hAnsi="Source Sans Pro"/>
                  <w:sz w:val="20"/>
                  <w:szCs w:val="20"/>
                  <w:lang w:val="en-US"/>
                </w:rPr>
                <w:t>RoB for for crossover trials via riskofbias.info</w:t>
              </w:r>
            </w:hyperlink>
            <w:r w:rsidRPr="00CF23A2">
              <w:rPr>
                <w:rFonts w:ascii="Source Sans Pro" w:hAnsi="Source Sans Pro"/>
                <w:sz w:val="20"/>
                <w:szCs w:val="20"/>
                <w:lang w:val="en-US"/>
              </w:rPr>
              <w:t xml:space="preserve"> and </w:t>
            </w:r>
            <w:hyperlink r:id="rId24" w:history="1">
              <w:r w:rsidRPr="00CF23A2">
                <w:rPr>
                  <w:rStyle w:val="a4"/>
                  <w:rFonts w:ascii="Source Sans Pro" w:hAnsi="Source Sans Pro"/>
                  <w:sz w:val="20"/>
                  <w:szCs w:val="20"/>
                  <w:lang w:val="en-US"/>
                </w:rPr>
                <w:t>RoB 2 for cluster trials via riskofbias.info</w:t>
              </w:r>
            </w:hyperlink>
            <w:r w:rsidRPr="00CF23A2">
              <w:rPr>
                <w:rFonts w:ascii="Source Sans Pro" w:hAnsi="Source Sans Pro"/>
                <w:sz w:val="20"/>
                <w:szCs w:val="20"/>
                <w:lang w:val="en-US"/>
              </w:rPr>
              <w:t xml:space="preserve"> </w:t>
            </w:r>
          </w:p>
          <w:p w14:paraId="64D83BC2" w14:textId="77777777" w:rsidR="00CF23A2" w:rsidRPr="00CF23A2" w:rsidRDefault="00CF23A2" w:rsidP="00CF23A2">
            <w:pPr>
              <w:rPr>
                <w:rFonts w:ascii="Source Sans Pro" w:hAnsi="Source Sans Pro"/>
                <w:i/>
                <w:iCs/>
                <w:sz w:val="20"/>
                <w:szCs w:val="20"/>
                <w:lang w:val="en-US"/>
              </w:rPr>
            </w:pPr>
            <w:r w:rsidRPr="00CF23A2">
              <w:rPr>
                <w:rFonts w:ascii="Source Sans Pro" w:hAnsi="Source Sans Pro"/>
                <w:b/>
                <w:bCs/>
                <w:i/>
                <w:iCs/>
                <w:sz w:val="20"/>
                <w:szCs w:val="20"/>
                <w:lang w:val="en-US"/>
              </w:rPr>
              <w:t>NB</w:t>
            </w:r>
            <w:r w:rsidRPr="00CF23A2">
              <w:rPr>
                <w:rFonts w:ascii="Source Sans Pro" w:hAnsi="Source Sans Pro"/>
                <w:i/>
                <w:iCs/>
                <w:sz w:val="20"/>
                <w:szCs w:val="20"/>
                <w:lang w:val="en-US"/>
              </w:rPr>
              <w:t xml:space="preserve">: Please note, as of December 2020, the cluster and cross trial variants for </w:t>
            </w:r>
            <w:proofErr w:type="spellStart"/>
            <w:r w:rsidRPr="00CF23A2">
              <w:rPr>
                <w:rFonts w:ascii="Source Sans Pro" w:hAnsi="Source Sans Pro"/>
                <w:i/>
                <w:iCs/>
                <w:sz w:val="20"/>
                <w:szCs w:val="20"/>
                <w:lang w:val="en-US"/>
              </w:rPr>
              <w:t>RoB</w:t>
            </w:r>
            <w:proofErr w:type="spellEnd"/>
            <w:r w:rsidRPr="00CF23A2">
              <w:rPr>
                <w:rFonts w:ascii="Source Sans Pro" w:hAnsi="Source Sans Pro"/>
                <w:i/>
                <w:iCs/>
                <w:sz w:val="20"/>
                <w:szCs w:val="20"/>
                <w:lang w:val="en-US"/>
              </w:rPr>
              <w:t xml:space="preserve"> 2 have not been developed in </w:t>
            </w:r>
            <w:proofErr w:type="spellStart"/>
            <w:r w:rsidRPr="00CF23A2">
              <w:rPr>
                <w:rFonts w:ascii="Source Sans Pro" w:hAnsi="Source Sans Pro"/>
                <w:i/>
                <w:iCs/>
                <w:sz w:val="20"/>
                <w:szCs w:val="20"/>
                <w:lang w:val="en-US"/>
              </w:rPr>
              <w:t>RevMan</w:t>
            </w:r>
            <w:proofErr w:type="spellEnd"/>
            <w:r w:rsidRPr="00CF23A2">
              <w:rPr>
                <w:rFonts w:ascii="Source Sans Pro" w:hAnsi="Source Sans Pro"/>
                <w:i/>
                <w:iCs/>
                <w:sz w:val="20"/>
                <w:szCs w:val="20"/>
                <w:lang w:val="en-US"/>
              </w:rPr>
              <w:t xml:space="preserve"> Web yet so there is interim guidance on how to display these results.</w:t>
            </w:r>
          </w:p>
          <w:p w14:paraId="3B645FF5" w14:textId="56796D5F" w:rsidR="00CD65B0" w:rsidRPr="00CF23A2" w:rsidRDefault="00CF23A2" w:rsidP="00CF23A2">
            <w:pPr>
              <w:rPr>
                <w:rFonts w:ascii="Source Sans Pro" w:hAnsi="Source Sans Pro" w:cstheme="minorHAnsi"/>
                <w:sz w:val="20"/>
                <w:szCs w:val="20"/>
              </w:rPr>
            </w:pPr>
            <w:r w:rsidRPr="00CF23A2">
              <w:rPr>
                <w:rFonts w:ascii="Source Sans Pro" w:hAnsi="Source Sans Pro"/>
                <w:b/>
                <w:bCs/>
                <w:i/>
                <w:iCs/>
                <w:sz w:val="20"/>
                <w:szCs w:val="20"/>
              </w:rPr>
              <w:t>NB</w:t>
            </w:r>
            <w:r w:rsidRPr="00CF23A2">
              <w:rPr>
                <w:rFonts w:ascii="Source Sans Pro" w:hAnsi="Source Sans Pro"/>
                <w:i/>
                <w:iCs/>
                <w:sz w:val="20"/>
                <w:szCs w:val="20"/>
              </w:rPr>
              <w:t>: Please note</w:t>
            </w:r>
            <w:proofErr w:type="gramStart"/>
            <w:r w:rsidRPr="00CF23A2">
              <w:rPr>
                <w:rFonts w:ascii="Source Sans Pro" w:hAnsi="Source Sans Pro"/>
                <w:i/>
                <w:iCs/>
                <w:sz w:val="20"/>
                <w:szCs w:val="20"/>
              </w:rPr>
              <w:t>,</w:t>
            </w:r>
            <w:proofErr w:type="gramEnd"/>
            <w:r w:rsidRPr="00CF23A2">
              <w:rPr>
                <w:rFonts w:ascii="Source Sans Pro" w:hAnsi="Source Sans Pro"/>
                <w:i/>
                <w:iCs/>
                <w:sz w:val="20"/>
                <w:szCs w:val="20"/>
              </w:rPr>
              <w:t xml:space="preserve"> if you have intended from the OUTSET to ONLY use data from the first period of the crossover, then you can use the standard version of </w:t>
            </w:r>
            <w:proofErr w:type="spellStart"/>
            <w:r w:rsidRPr="00CF23A2">
              <w:rPr>
                <w:rFonts w:ascii="Source Sans Pro" w:hAnsi="Source Sans Pro"/>
                <w:i/>
                <w:iCs/>
                <w:sz w:val="20"/>
                <w:szCs w:val="20"/>
              </w:rPr>
              <w:t>RoB</w:t>
            </w:r>
            <w:proofErr w:type="spellEnd"/>
            <w:r w:rsidRPr="00CF23A2">
              <w:rPr>
                <w:rFonts w:ascii="Source Sans Pro" w:hAnsi="Source Sans Pro"/>
                <w:i/>
                <w:iCs/>
                <w:sz w:val="20"/>
                <w:szCs w:val="20"/>
              </w:rPr>
              <w:t xml:space="preserve"> 2 as it is.  However, please be alert to the potential impact of selective reporting of first period of data only when carry over is detected by </w:t>
            </w:r>
            <w:proofErr w:type="spellStart"/>
            <w:r w:rsidRPr="00CF23A2">
              <w:rPr>
                <w:rFonts w:ascii="Source Sans Pro" w:hAnsi="Source Sans Pro"/>
                <w:i/>
                <w:iCs/>
                <w:sz w:val="20"/>
                <w:szCs w:val="20"/>
              </w:rPr>
              <w:t>trialists</w:t>
            </w:r>
            <w:proofErr w:type="spellEnd"/>
            <w:r w:rsidRPr="00CF23A2">
              <w:rPr>
                <w:rFonts w:ascii="Source Sans Pro" w:hAnsi="Source Sans Pro"/>
                <w:i/>
                <w:iCs/>
                <w:sz w:val="20"/>
                <w:szCs w:val="20"/>
              </w:rPr>
              <w:t xml:space="preserve">. Omission of trials which do not report first period data may lead to bias at the meta-analysis level.  For details are in </w:t>
            </w:r>
            <w:hyperlink r:id="rId25" w:anchor="section-23-2" w:history="1">
              <w:r w:rsidRPr="00CF23A2">
                <w:rPr>
                  <w:rStyle w:val="a4"/>
                  <w:rFonts w:ascii="Source Sans Pro" w:hAnsi="Source Sans Pro"/>
                  <w:i/>
                  <w:iCs/>
                  <w:sz w:val="20"/>
                  <w:szCs w:val="20"/>
                </w:rPr>
                <w:t>Section 23.2</w:t>
              </w:r>
            </w:hyperlink>
            <w:r w:rsidRPr="00CF23A2">
              <w:rPr>
                <w:rFonts w:ascii="Source Sans Pro" w:hAnsi="Source Sans Pro"/>
                <w:i/>
                <w:iCs/>
                <w:sz w:val="20"/>
                <w:szCs w:val="20"/>
              </w:rPr>
              <w:t xml:space="preserve"> Cochrane Handbook.</w:t>
            </w:r>
          </w:p>
        </w:tc>
      </w:tr>
      <w:tr w:rsidR="00CD65B0" w:rsidRPr="00DA08F8" w14:paraId="7B876161" w14:textId="77777777" w:rsidTr="00CD65B0">
        <w:trPr>
          <w:jc w:val="center"/>
        </w:trPr>
        <w:tc>
          <w:tcPr>
            <w:tcW w:w="3544" w:type="dxa"/>
          </w:tcPr>
          <w:p w14:paraId="73BF7FCD" w14:textId="77777777" w:rsidR="00CD65B0" w:rsidRPr="00DA08F8" w:rsidRDefault="00CD65B0" w:rsidP="00AA2C05">
            <w:pPr>
              <w:rPr>
                <w:rFonts w:ascii="Source Sans Pro" w:hAnsi="Source Sans Pro" w:cstheme="minorHAnsi"/>
                <w:sz w:val="20"/>
                <w:szCs w:val="20"/>
              </w:rPr>
            </w:pPr>
            <w:r w:rsidRPr="00DA08F8">
              <w:rPr>
                <w:rFonts w:ascii="Source Sans Pro" w:hAnsi="Source Sans Pro" w:cstheme="minorHAnsi"/>
                <w:sz w:val="20"/>
                <w:szCs w:val="20"/>
              </w:rPr>
              <w:t>5. State who will assess RoB2 (initials), how many and whether independently and duplicate</w:t>
            </w:r>
          </w:p>
        </w:tc>
        <w:tc>
          <w:tcPr>
            <w:tcW w:w="7513" w:type="dxa"/>
          </w:tcPr>
          <w:p w14:paraId="1496E2CC" w14:textId="77777777" w:rsidR="00CD65B0" w:rsidRPr="00DA08F8" w:rsidRDefault="00CD65B0" w:rsidP="00AA2C05">
            <w:pPr>
              <w:rPr>
                <w:rFonts w:ascii="Source Sans Pro" w:hAnsi="Source Sans Pro" w:cstheme="minorHAnsi"/>
                <w:sz w:val="20"/>
                <w:szCs w:val="20"/>
              </w:rPr>
            </w:pPr>
            <w:r w:rsidRPr="00DA08F8">
              <w:rPr>
                <w:rFonts w:ascii="Source Sans Pro" w:eastAsia="Times New Roman" w:hAnsi="Source Sans Pro" w:cstheme="minorHAnsi"/>
                <w:b/>
                <w:bCs/>
                <w:iCs/>
                <w:sz w:val="20"/>
                <w:szCs w:val="20"/>
                <w:lang w:val="en-US"/>
              </w:rPr>
              <w:t>Guidance</w:t>
            </w:r>
            <w:r w:rsidRPr="00DA08F8">
              <w:rPr>
                <w:rFonts w:ascii="Source Sans Pro" w:eastAsia="Times New Roman" w:hAnsi="Source Sans Pro" w:cstheme="minorHAnsi"/>
                <w:iCs/>
                <w:sz w:val="20"/>
                <w:szCs w:val="20"/>
                <w:lang w:val="en-US"/>
              </w:rPr>
              <w:t xml:space="preserve">: </w:t>
            </w:r>
            <w:hyperlink r:id="rId26" w:history="1">
              <w:r w:rsidRPr="00DA08F8">
                <w:rPr>
                  <w:rStyle w:val="a4"/>
                  <w:rFonts w:ascii="Source Sans Pro" w:hAnsi="Source Sans Pro" w:cstheme="minorHAnsi"/>
                  <w:sz w:val="20"/>
                  <w:szCs w:val="20"/>
                </w:rPr>
                <w:t>MECIR C53</w:t>
              </w:r>
            </w:hyperlink>
            <w:r w:rsidRPr="00DA08F8">
              <w:rPr>
                <w:rFonts w:ascii="Source Sans Pro" w:hAnsi="Source Sans Pro" w:cstheme="minorHAnsi"/>
                <w:sz w:val="20"/>
                <w:szCs w:val="20"/>
              </w:rPr>
              <w:t xml:space="preserve">; </w:t>
            </w:r>
            <w:hyperlink r:id="rId27" w:anchor="section-7-3-2" w:history="1">
              <w:r w:rsidRPr="00DA08F8">
                <w:rPr>
                  <w:rStyle w:val="a4"/>
                  <w:rFonts w:ascii="Source Sans Pro" w:hAnsi="Source Sans Pro" w:cstheme="minorHAnsi"/>
                  <w:sz w:val="20"/>
                  <w:szCs w:val="20"/>
                </w:rPr>
                <w:t>Section 7.3.2</w:t>
              </w:r>
            </w:hyperlink>
            <w:r w:rsidRPr="00DA08F8">
              <w:rPr>
                <w:rFonts w:ascii="Source Sans Pro" w:hAnsi="Source Sans Pro" w:cstheme="minorHAnsi"/>
                <w:sz w:val="20"/>
                <w:szCs w:val="20"/>
              </w:rPr>
              <w:t xml:space="preserve"> Cochrane Handbook. </w:t>
            </w:r>
          </w:p>
        </w:tc>
      </w:tr>
      <w:tr w:rsidR="00CD65B0" w:rsidRPr="00DA08F8" w14:paraId="224E8E24" w14:textId="77777777" w:rsidTr="00CD65B0">
        <w:trPr>
          <w:jc w:val="center"/>
        </w:trPr>
        <w:tc>
          <w:tcPr>
            <w:tcW w:w="3544" w:type="dxa"/>
          </w:tcPr>
          <w:p w14:paraId="13AFCC10" w14:textId="77777777" w:rsidR="00CD65B0" w:rsidRPr="00DA08F8" w:rsidRDefault="00CD65B0" w:rsidP="00AA2C05">
            <w:pPr>
              <w:rPr>
                <w:rFonts w:ascii="Source Sans Pro" w:hAnsi="Source Sans Pro" w:cstheme="minorHAnsi"/>
                <w:sz w:val="20"/>
                <w:szCs w:val="20"/>
              </w:rPr>
            </w:pPr>
            <w:r w:rsidRPr="00DA08F8">
              <w:rPr>
                <w:rFonts w:ascii="Source Sans Pro" w:hAnsi="Source Sans Pro" w:cstheme="minorHAnsi"/>
                <w:sz w:val="20"/>
                <w:szCs w:val="20"/>
              </w:rPr>
              <w:t>6. List the domains of the tool</w:t>
            </w:r>
          </w:p>
        </w:tc>
        <w:tc>
          <w:tcPr>
            <w:tcW w:w="7513" w:type="dxa"/>
          </w:tcPr>
          <w:p w14:paraId="5A34452C" w14:textId="0EBCA614" w:rsidR="00CD65B0" w:rsidRPr="007F4759" w:rsidRDefault="00CD65B0" w:rsidP="00AA2C05">
            <w:pPr>
              <w:rPr>
                <w:rFonts w:ascii="Source Sans Pro" w:hAnsi="Source Sans Pro" w:cstheme="minorHAnsi"/>
                <w:sz w:val="20"/>
                <w:szCs w:val="20"/>
              </w:rPr>
            </w:pPr>
            <w:r w:rsidRPr="007F4759">
              <w:rPr>
                <w:rFonts w:ascii="Source Sans Pro" w:eastAsia="Times New Roman" w:hAnsi="Source Sans Pro" w:cstheme="minorHAnsi"/>
                <w:b/>
                <w:bCs/>
                <w:iCs/>
                <w:sz w:val="20"/>
                <w:szCs w:val="20"/>
                <w:lang w:val="en-US"/>
              </w:rPr>
              <w:t>Guidance</w:t>
            </w:r>
            <w:r w:rsidRPr="007F4759">
              <w:rPr>
                <w:rFonts w:ascii="Source Sans Pro" w:eastAsia="Times New Roman" w:hAnsi="Source Sans Pro" w:cstheme="minorHAnsi"/>
                <w:iCs/>
                <w:sz w:val="20"/>
                <w:szCs w:val="20"/>
                <w:lang w:val="en-US"/>
              </w:rPr>
              <w:t xml:space="preserve">: </w:t>
            </w:r>
            <w:hyperlink r:id="rId28" w:history="1">
              <w:r w:rsidRPr="007F4759">
                <w:rPr>
                  <w:rStyle w:val="a4"/>
                  <w:rFonts w:ascii="Source Sans Pro" w:hAnsi="Source Sans Pro" w:cstheme="minorHAnsi"/>
                  <w:sz w:val="20"/>
                  <w:szCs w:val="20"/>
                </w:rPr>
                <w:t xml:space="preserve">Section 1.3 </w:t>
              </w:r>
              <w:r w:rsidR="007F4759" w:rsidRPr="007F4759">
                <w:rPr>
                  <w:rStyle w:val="a4"/>
                  <w:rFonts w:ascii="Source Sans Pro" w:hAnsi="Source Sans Pro" w:cstheme="minorHAnsi"/>
                  <w:sz w:val="20"/>
                  <w:szCs w:val="20"/>
                </w:rPr>
                <w:t>of full, d</w:t>
              </w:r>
              <w:r w:rsidRPr="007F4759">
                <w:rPr>
                  <w:rStyle w:val="a4"/>
                  <w:rFonts w:ascii="Source Sans Pro" w:hAnsi="Source Sans Pro" w:cstheme="minorHAnsi"/>
                  <w:sz w:val="20"/>
                  <w:szCs w:val="20"/>
                </w:rPr>
                <w:t>etailed guidance</w:t>
              </w:r>
              <w:r w:rsidR="007F4759" w:rsidRPr="007F4759">
                <w:rPr>
                  <w:rStyle w:val="a4"/>
                  <w:rFonts w:ascii="Source Sans Pro" w:hAnsi="Source Sans Pro" w:cstheme="minorHAnsi"/>
                  <w:sz w:val="20"/>
                  <w:szCs w:val="20"/>
                </w:rPr>
                <w:t xml:space="preserve"> document</w:t>
              </w:r>
            </w:hyperlink>
            <w:r w:rsidRPr="007F4759">
              <w:rPr>
                <w:rFonts w:ascii="Source Sans Pro" w:hAnsi="Source Sans Pro" w:cstheme="minorHAnsi"/>
                <w:sz w:val="20"/>
                <w:szCs w:val="20"/>
              </w:rPr>
              <w:t xml:space="preserve"> (Riskofbias.info); </w:t>
            </w:r>
            <w:hyperlink r:id="rId29" w:anchor="section-8-2-3" w:history="1">
              <w:r w:rsidRPr="007F4759">
                <w:rPr>
                  <w:rStyle w:val="a4"/>
                  <w:rFonts w:ascii="Source Sans Pro" w:hAnsi="Source Sans Pro" w:cstheme="minorHAnsi"/>
                  <w:sz w:val="20"/>
                  <w:szCs w:val="20"/>
                </w:rPr>
                <w:t>Section 8.2.3</w:t>
              </w:r>
            </w:hyperlink>
            <w:r w:rsidRPr="007F4759">
              <w:rPr>
                <w:rFonts w:ascii="Source Sans Pro" w:hAnsi="Source Sans Pro" w:cstheme="minorHAnsi"/>
                <w:sz w:val="20"/>
                <w:szCs w:val="20"/>
              </w:rPr>
              <w:t xml:space="preserve"> Cochrane Handbook.</w:t>
            </w:r>
          </w:p>
        </w:tc>
      </w:tr>
      <w:tr w:rsidR="00CD65B0" w:rsidRPr="00DA08F8" w14:paraId="01D6F058" w14:textId="77777777" w:rsidTr="00CD65B0">
        <w:trPr>
          <w:jc w:val="center"/>
        </w:trPr>
        <w:tc>
          <w:tcPr>
            <w:tcW w:w="3544" w:type="dxa"/>
          </w:tcPr>
          <w:p w14:paraId="3AAFB6CC" w14:textId="77777777" w:rsidR="00CD65B0" w:rsidRPr="00DA08F8" w:rsidRDefault="00CD65B0" w:rsidP="00AA2C05">
            <w:pPr>
              <w:rPr>
                <w:rFonts w:ascii="Source Sans Pro" w:hAnsi="Source Sans Pro" w:cstheme="minorHAnsi"/>
                <w:sz w:val="20"/>
                <w:szCs w:val="20"/>
              </w:rPr>
            </w:pPr>
            <w:r w:rsidRPr="00DA08F8">
              <w:rPr>
                <w:rFonts w:ascii="Source Sans Pro" w:hAnsi="Source Sans Pro" w:cstheme="minorHAnsi"/>
                <w:sz w:val="20"/>
                <w:szCs w:val="20"/>
              </w:rPr>
              <w:t>7. List the judgment options (High, Some Concerns, Low) and how overall risk of bias is reached, e.g. using the signalling questions/tool algorithms</w:t>
            </w:r>
          </w:p>
        </w:tc>
        <w:tc>
          <w:tcPr>
            <w:tcW w:w="7513" w:type="dxa"/>
          </w:tcPr>
          <w:p w14:paraId="02048109" w14:textId="7ABDCF67" w:rsidR="00CD65B0" w:rsidRPr="00DA08F8" w:rsidRDefault="00CD65B0" w:rsidP="00AA2C05">
            <w:pPr>
              <w:rPr>
                <w:rFonts w:ascii="Source Sans Pro" w:hAnsi="Source Sans Pro" w:cstheme="minorHAnsi"/>
                <w:sz w:val="20"/>
                <w:szCs w:val="20"/>
              </w:rPr>
            </w:pPr>
            <w:r w:rsidRPr="00DA08F8">
              <w:rPr>
                <w:rFonts w:ascii="Source Sans Pro" w:eastAsia="Times New Roman" w:hAnsi="Source Sans Pro" w:cstheme="minorHAnsi"/>
                <w:b/>
                <w:bCs/>
                <w:iCs/>
                <w:sz w:val="20"/>
                <w:szCs w:val="20"/>
                <w:lang w:val="en-US"/>
              </w:rPr>
              <w:t>Guidance</w:t>
            </w:r>
            <w:hyperlink r:id="rId30" w:history="1">
              <w:r w:rsidRPr="007F4759">
                <w:rPr>
                  <w:rStyle w:val="a4"/>
                  <w:rFonts w:ascii="Source Sans Pro" w:eastAsia="Times New Roman" w:hAnsi="Source Sans Pro" w:cstheme="minorHAnsi"/>
                  <w:iCs/>
                  <w:sz w:val="20"/>
                  <w:szCs w:val="20"/>
                  <w:lang w:val="en-US"/>
                </w:rPr>
                <w:t xml:space="preserve">: </w:t>
              </w:r>
              <w:r w:rsidRPr="007F4759">
                <w:rPr>
                  <w:rStyle w:val="a4"/>
                  <w:rFonts w:ascii="Source Sans Pro" w:hAnsi="Source Sans Pro" w:cstheme="minorHAnsi"/>
                  <w:sz w:val="20"/>
                  <w:szCs w:val="20"/>
                </w:rPr>
                <w:t xml:space="preserve">Section 1.1, Section 1.2.1 and Section 1.2.3 </w:t>
              </w:r>
              <w:r w:rsidR="007F4759" w:rsidRPr="007F4759">
                <w:rPr>
                  <w:rStyle w:val="a4"/>
                  <w:rFonts w:ascii="Source Sans Pro" w:hAnsi="Source Sans Pro" w:cstheme="minorHAnsi"/>
                  <w:sz w:val="20"/>
                  <w:szCs w:val="20"/>
                </w:rPr>
                <w:t>of full, d</w:t>
              </w:r>
              <w:r w:rsidRPr="007F4759">
                <w:rPr>
                  <w:rStyle w:val="a4"/>
                  <w:rFonts w:ascii="Source Sans Pro" w:hAnsi="Source Sans Pro" w:cstheme="minorHAnsi"/>
                  <w:sz w:val="20"/>
                  <w:szCs w:val="20"/>
                </w:rPr>
                <w:t>etailed guidance</w:t>
              </w:r>
              <w:r w:rsidR="007F4759" w:rsidRPr="007F4759">
                <w:rPr>
                  <w:rStyle w:val="a4"/>
                  <w:rFonts w:ascii="Source Sans Pro" w:hAnsi="Source Sans Pro" w:cstheme="minorHAnsi"/>
                  <w:sz w:val="20"/>
                  <w:szCs w:val="20"/>
                </w:rPr>
                <w:t xml:space="preserve"> document</w:t>
              </w:r>
            </w:hyperlink>
            <w:r w:rsidRPr="00DA08F8">
              <w:rPr>
                <w:rFonts w:ascii="Source Sans Pro" w:hAnsi="Source Sans Pro" w:cstheme="minorHAnsi"/>
                <w:sz w:val="20"/>
                <w:szCs w:val="20"/>
              </w:rPr>
              <w:t xml:space="preserve"> (Riskofbias.info); </w:t>
            </w:r>
            <w:hyperlink r:id="rId31" w:anchor="section-8-2-3" w:history="1">
              <w:r w:rsidRPr="00DA08F8">
                <w:rPr>
                  <w:rStyle w:val="a4"/>
                  <w:rFonts w:ascii="Source Sans Pro" w:hAnsi="Source Sans Pro" w:cstheme="minorHAnsi"/>
                  <w:sz w:val="20"/>
                  <w:szCs w:val="20"/>
                </w:rPr>
                <w:t>Section 8.2.3</w:t>
              </w:r>
            </w:hyperlink>
            <w:r w:rsidRPr="00DA08F8">
              <w:rPr>
                <w:rFonts w:ascii="Source Sans Pro" w:hAnsi="Source Sans Pro" w:cstheme="minorHAnsi"/>
                <w:sz w:val="20"/>
                <w:szCs w:val="20"/>
              </w:rPr>
              <w:t xml:space="preserve"> and </w:t>
            </w:r>
            <w:hyperlink r:id="rId32" w:anchor="section-8-2-4" w:history="1">
              <w:r w:rsidRPr="00DA08F8">
                <w:rPr>
                  <w:rStyle w:val="a4"/>
                  <w:rFonts w:ascii="Source Sans Pro" w:hAnsi="Source Sans Pro" w:cstheme="minorHAnsi"/>
                  <w:sz w:val="20"/>
                  <w:szCs w:val="20"/>
                </w:rPr>
                <w:t>Section 8.2.4</w:t>
              </w:r>
            </w:hyperlink>
            <w:r w:rsidRPr="00DA08F8">
              <w:rPr>
                <w:rFonts w:ascii="Source Sans Pro" w:hAnsi="Source Sans Pro" w:cstheme="minorHAnsi"/>
                <w:sz w:val="20"/>
                <w:szCs w:val="20"/>
              </w:rPr>
              <w:t xml:space="preserve"> Cochrane Handbook. </w:t>
            </w:r>
          </w:p>
        </w:tc>
      </w:tr>
      <w:tr w:rsidR="00CD65B0" w:rsidRPr="00DA08F8" w14:paraId="170B1105" w14:textId="77777777" w:rsidTr="00CD65B0">
        <w:trPr>
          <w:jc w:val="center"/>
        </w:trPr>
        <w:tc>
          <w:tcPr>
            <w:tcW w:w="3544" w:type="dxa"/>
          </w:tcPr>
          <w:p w14:paraId="2DCF0AAF" w14:textId="77777777" w:rsidR="00CD65B0" w:rsidRPr="00DA08F8" w:rsidRDefault="00CD65B0" w:rsidP="00AA2C05">
            <w:pPr>
              <w:rPr>
                <w:rFonts w:ascii="Source Sans Pro" w:eastAsia="Times New Roman" w:hAnsi="Source Sans Pro" w:cstheme="minorHAnsi"/>
                <w:iCs/>
                <w:sz w:val="20"/>
                <w:szCs w:val="20"/>
                <w:lang w:val="en-US"/>
              </w:rPr>
            </w:pPr>
            <w:r w:rsidRPr="00DA08F8">
              <w:rPr>
                <w:rFonts w:ascii="Source Sans Pro" w:eastAsia="Times New Roman" w:hAnsi="Source Sans Pro" w:cstheme="minorHAnsi"/>
                <w:iCs/>
                <w:sz w:val="20"/>
                <w:szCs w:val="20"/>
                <w:lang w:val="en-US"/>
              </w:rPr>
              <w:t xml:space="preserve">8. State if you plan to use any tools to manage the assessment of bias using </w:t>
            </w:r>
            <w:proofErr w:type="spellStart"/>
            <w:r w:rsidRPr="00DA08F8">
              <w:rPr>
                <w:rFonts w:ascii="Source Sans Pro" w:eastAsia="Times New Roman" w:hAnsi="Source Sans Pro" w:cstheme="minorHAnsi"/>
                <w:iCs/>
                <w:sz w:val="20"/>
                <w:szCs w:val="20"/>
                <w:lang w:val="en-US"/>
              </w:rPr>
              <w:t>RoB</w:t>
            </w:r>
            <w:proofErr w:type="spellEnd"/>
            <w:r w:rsidRPr="00DA08F8">
              <w:rPr>
                <w:rFonts w:ascii="Source Sans Pro" w:eastAsia="Times New Roman" w:hAnsi="Source Sans Pro" w:cstheme="minorHAnsi"/>
                <w:iCs/>
                <w:sz w:val="20"/>
                <w:szCs w:val="20"/>
                <w:lang w:val="en-US"/>
              </w:rPr>
              <w:t xml:space="preserve"> 2</w:t>
            </w:r>
          </w:p>
        </w:tc>
        <w:tc>
          <w:tcPr>
            <w:tcW w:w="7513" w:type="dxa"/>
          </w:tcPr>
          <w:p w14:paraId="7AD99436" w14:textId="4D29DBA5" w:rsidR="00CD65B0" w:rsidRPr="00DA08F8" w:rsidRDefault="00CD65B0" w:rsidP="00AA2C05">
            <w:pPr>
              <w:rPr>
                <w:rFonts w:ascii="Source Sans Pro" w:eastAsia="Times New Roman" w:hAnsi="Source Sans Pro" w:cstheme="minorHAnsi"/>
                <w:iCs/>
                <w:sz w:val="20"/>
                <w:szCs w:val="20"/>
                <w:lang w:val="en-US"/>
              </w:rPr>
            </w:pPr>
            <w:r w:rsidRPr="00DA08F8">
              <w:rPr>
                <w:rFonts w:ascii="Source Sans Pro" w:eastAsia="Times New Roman" w:hAnsi="Source Sans Pro" w:cstheme="minorHAnsi"/>
                <w:iCs/>
                <w:sz w:val="20"/>
                <w:szCs w:val="20"/>
                <w:lang w:val="en-US"/>
              </w:rPr>
              <w:t xml:space="preserve">For example, the RoB2 Excel tool to implement </w:t>
            </w:r>
            <w:proofErr w:type="spellStart"/>
            <w:r w:rsidRPr="00DA08F8">
              <w:rPr>
                <w:rFonts w:ascii="Source Sans Pro" w:eastAsia="Times New Roman" w:hAnsi="Source Sans Pro" w:cstheme="minorHAnsi"/>
                <w:iCs/>
                <w:sz w:val="20"/>
                <w:szCs w:val="20"/>
                <w:lang w:val="en-US"/>
              </w:rPr>
              <w:t>RoB</w:t>
            </w:r>
            <w:proofErr w:type="spellEnd"/>
            <w:r w:rsidRPr="00DA08F8">
              <w:rPr>
                <w:rFonts w:ascii="Source Sans Pro" w:eastAsia="Times New Roman" w:hAnsi="Source Sans Pro" w:cstheme="minorHAnsi"/>
                <w:iCs/>
                <w:sz w:val="20"/>
                <w:szCs w:val="20"/>
                <w:lang w:val="en-US"/>
              </w:rPr>
              <w:t xml:space="preserve"> 2 (available on the </w:t>
            </w:r>
            <w:hyperlink r:id="rId33" w:history="1">
              <w:r w:rsidRPr="007F4759">
                <w:rPr>
                  <w:rStyle w:val="a4"/>
                  <w:rFonts w:ascii="Source Sans Pro" w:eastAsia="Times New Roman" w:hAnsi="Source Sans Pro" w:cstheme="minorHAnsi"/>
                  <w:iCs/>
                  <w:sz w:val="20"/>
                  <w:szCs w:val="20"/>
                  <w:lang w:val="en-US"/>
                </w:rPr>
                <w:t>riskofbiasinfo.org</w:t>
              </w:r>
            </w:hyperlink>
            <w:r w:rsidRPr="00DA08F8">
              <w:rPr>
                <w:rFonts w:ascii="Source Sans Pro" w:eastAsia="Times New Roman" w:hAnsi="Source Sans Pro" w:cstheme="minorHAnsi"/>
                <w:iCs/>
                <w:sz w:val="20"/>
                <w:szCs w:val="20"/>
                <w:lang w:val="en-US"/>
              </w:rPr>
              <w:t xml:space="preserve"> website) </w:t>
            </w:r>
          </w:p>
          <w:p w14:paraId="0817E078" w14:textId="77777777" w:rsidR="00CD65B0" w:rsidRPr="00DA08F8" w:rsidRDefault="00CD65B0" w:rsidP="00AA2C05">
            <w:pPr>
              <w:pStyle w:val="a5"/>
              <w:rPr>
                <w:rFonts w:eastAsia="Times New Roman" w:cstheme="minorHAnsi"/>
                <w:iCs/>
                <w:sz w:val="20"/>
                <w:szCs w:val="20"/>
                <w:lang w:val="en-US"/>
              </w:rPr>
            </w:pPr>
            <w:r w:rsidRPr="00DA08F8">
              <w:rPr>
                <w:rFonts w:cstheme="minorHAnsi"/>
                <w:b/>
                <w:bCs/>
                <w:sz w:val="20"/>
                <w:szCs w:val="20"/>
              </w:rPr>
              <w:t>Guidance</w:t>
            </w:r>
            <w:r w:rsidRPr="00DA08F8">
              <w:rPr>
                <w:rFonts w:cstheme="minorHAnsi"/>
                <w:sz w:val="20"/>
                <w:szCs w:val="20"/>
              </w:rPr>
              <w:t xml:space="preserve">: </w:t>
            </w:r>
            <w:hyperlink r:id="rId34" w:history="1">
              <w:r w:rsidRPr="00DA08F8">
                <w:rPr>
                  <w:rStyle w:val="a4"/>
                  <w:rFonts w:cstheme="minorHAnsi"/>
                  <w:sz w:val="20"/>
                  <w:szCs w:val="20"/>
                </w:rPr>
                <w:t>MECIR C54</w:t>
              </w:r>
            </w:hyperlink>
            <w:r w:rsidRPr="00DA08F8">
              <w:rPr>
                <w:rFonts w:cstheme="minorHAnsi"/>
                <w:sz w:val="20"/>
                <w:szCs w:val="20"/>
              </w:rPr>
              <w:t xml:space="preserve">; </w:t>
            </w:r>
            <w:hyperlink r:id="rId35" w:anchor="section-7-3-2" w:history="1">
              <w:r w:rsidRPr="00DA08F8">
                <w:rPr>
                  <w:rStyle w:val="a4"/>
                  <w:rFonts w:cstheme="minorHAnsi"/>
                  <w:sz w:val="20"/>
                  <w:szCs w:val="20"/>
                </w:rPr>
                <w:t>Section 7.3.2</w:t>
              </w:r>
            </w:hyperlink>
            <w:r w:rsidRPr="00DA08F8">
              <w:rPr>
                <w:rFonts w:cstheme="minorHAnsi"/>
                <w:sz w:val="20"/>
                <w:szCs w:val="20"/>
              </w:rPr>
              <w:t xml:space="preserve"> Cochrane Handbook.</w:t>
            </w:r>
          </w:p>
        </w:tc>
      </w:tr>
      <w:tr w:rsidR="00CD65B0" w:rsidRPr="00DA08F8" w14:paraId="63386D29" w14:textId="77777777" w:rsidTr="00CD65B0">
        <w:trPr>
          <w:jc w:val="center"/>
        </w:trPr>
        <w:tc>
          <w:tcPr>
            <w:tcW w:w="11057" w:type="dxa"/>
            <w:gridSpan w:val="2"/>
            <w:shd w:val="clear" w:color="auto" w:fill="EDEDED" w:themeFill="accent3" w:themeFillTint="33"/>
          </w:tcPr>
          <w:p w14:paraId="1E98B3DA" w14:textId="77777777" w:rsidR="00CD65B0" w:rsidRPr="00DA08F8" w:rsidRDefault="00CD65B0" w:rsidP="00AA2C05">
            <w:pPr>
              <w:pStyle w:val="a5"/>
              <w:ind w:left="168"/>
              <w:rPr>
                <w:rFonts w:cstheme="minorHAnsi"/>
                <w:b/>
                <w:bCs/>
                <w:sz w:val="20"/>
                <w:szCs w:val="20"/>
                <w:u w:val="single"/>
              </w:rPr>
            </w:pPr>
            <w:r w:rsidRPr="00DA08F8">
              <w:rPr>
                <w:rFonts w:cstheme="minorHAnsi"/>
                <w:b/>
                <w:bCs/>
                <w:i/>
                <w:iCs/>
                <w:sz w:val="20"/>
                <w:szCs w:val="20"/>
              </w:rPr>
              <w:t>Methods</w:t>
            </w:r>
            <w:r w:rsidRPr="00DA08F8">
              <w:rPr>
                <w:rFonts w:cstheme="minorHAnsi"/>
                <w:sz w:val="20"/>
                <w:szCs w:val="20"/>
              </w:rPr>
              <w:t xml:space="preserve"> </w:t>
            </w:r>
            <w:r w:rsidRPr="00DA08F8">
              <w:rPr>
                <w:rFonts w:cstheme="minorHAnsi"/>
                <w:b/>
                <w:bCs/>
                <w:i/>
                <w:iCs/>
                <w:sz w:val="20"/>
                <w:szCs w:val="20"/>
              </w:rPr>
              <w:t>section</w:t>
            </w:r>
            <w:r w:rsidRPr="00DA08F8">
              <w:rPr>
                <w:rFonts w:cstheme="minorHAnsi"/>
                <w:sz w:val="20"/>
                <w:szCs w:val="20"/>
              </w:rPr>
              <w:t xml:space="preserve"> - ‘</w:t>
            </w:r>
            <w:r w:rsidRPr="00DA08F8">
              <w:rPr>
                <w:rFonts w:cstheme="minorHAnsi"/>
                <w:b/>
                <w:bCs/>
                <w:sz w:val="20"/>
                <w:szCs w:val="20"/>
                <w:u w:val="single"/>
              </w:rPr>
              <w:t>Data synthesis’</w:t>
            </w:r>
          </w:p>
        </w:tc>
      </w:tr>
      <w:tr w:rsidR="00CD65B0" w:rsidRPr="00DA08F8" w14:paraId="149BA506" w14:textId="77777777" w:rsidTr="00CD65B0">
        <w:trPr>
          <w:jc w:val="center"/>
        </w:trPr>
        <w:tc>
          <w:tcPr>
            <w:tcW w:w="3544" w:type="dxa"/>
          </w:tcPr>
          <w:p w14:paraId="06C0BC3A" w14:textId="77777777" w:rsidR="00CD65B0" w:rsidRPr="00DA08F8" w:rsidRDefault="00CD65B0" w:rsidP="00AA2C05">
            <w:pPr>
              <w:rPr>
                <w:rFonts w:ascii="Source Sans Pro" w:hAnsi="Source Sans Pro" w:cstheme="minorHAnsi"/>
                <w:sz w:val="20"/>
                <w:szCs w:val="20"/>
              </w:rPr>
            </w:pPr>
            <w:r w:rsidRPr="00DA08F8">
              <w:rPr>
                <w:rFonts w:ascii="Source Sans Pro" w:hAnsi="Source Sans Pro" w:cstheme="minorHAnsi"/>
                <w:sz w:val="20"/>
                <w:szCs w:val="20"/>
              </w:rPr>
              <w:t>9. State whether the primary analysis will include all eligible studies or only those which have low risk of bias, or low risk and some concerns</w:t>
            </w:r>
          </w:p>
        </w:tc>
        <w:tc>
          <w:tcPr>
            <w:tcW w:w="7513" w:type="dxa"/>
          </w:tcPr>
          <w:p w14:paraId="2B01B9FD" w14:textId="77777777" w:rsidR="00CD65B0" w:rsidRPr="00DA08F8" w:rsidRDefault="00CD65B0" w:rsidP="00AA2C05">
            <w:pPr>
              <w:pStyle w:val="a5"/>
              <w:rPr>
                <w:rFonts w:cstheme="minorHAnsi"/>
                <w:sz w:val="20"/>
                <w:szCs w:val="20"/>
              </w:rPr>
            </w:pPr>
            <w:r w:rsidRPr="00DA08F8">
              <w:rPr>
                <w:rFonts w:cstheme="minorHAnsi"/>
                <w:sz w:val="20"/>
                <w:szCs w:val="20"/>
              </w:rPr>
              <w:t>This may depend on the number of studies with each risk of bias rating as you’ll need sufficient numbers for the analyses. It could also be appropriate to pool data from studies at high risk of bias and use a sensitivity analysis to assess the effects of restricting the analysis to RCTs overall ‘low’ or ‘low/some concerns’.</w:t>
            </w:r>
          </w:p>
          <w:p w14:paraId="7C48EC3C" w14:textId="77777777" w:rsidR="00CD65B0" w:rsidRPr="00DA08F8" w:rsidRDefault="00CD65B0" w:rsidP="00AA2C05">
            <w:pPr>
              <w:pStyle w:val="a5"/>
              <w:rPr>
                <w:rFonts w:cstheme="minorHAnsi"/>
                <w:sz w:val="20"/>
                <w:szCs w:val="20"/>
              </w:rPr>
            </w:pPr>
            <w:r w:rsidRPr="00DA08F8">
              <w:rPr>
                <w:rFonts w:cstheme="minorHAnsi"/>
                <w:b/>
                <w:bCs/>
                <w:sz w:val="20"/>
                <w:szCs w:val="20"/>
              </w:rPr>
              <w:t>Guidance</w:t>
            </w:r>
            <w:r w:rsidRPr="00DA08F8">
              <w:rPr>
                <w:rFonts w:cstheme="minorHAnsi"/>
                <w:sz w:val="20"/>
                <w:szCs w:val="20"/>
              </w:rPr>
              <w:t xml:space="preserve">: </w:t>
            </w:r>
            <w:hyperlink r:id="rId36" w:history="1">
              <w:r w:rsidRPr="00DA08F8">
                <w:rPr>
                  <w:rStyle w:val="a4"/>
                  <w:rFonts w:cstheme="minorHAnsi"/>
                  <w:sz w:val="20"/>
                  <w:szCs w:val="20"/>
                </w:rPr>
                <w:t>MECIR C21</w:t>
              </w:r>
            </w:hyperlink>
            <w:r w:rsidRPr="00DA08F8">
              <w:rPr>
                <w:rStyle w:val="a4"/>
                <w:rFonts w:cstheme="minorHAnsi"/>
                <w:sz w:val="20"/>
                <w:szCs w:val="20"/>
              </w:rPr>
              <w:t xml:space="preserve">, </w:t>
            </w:r>
            <w:hyperlink r:id="rId37" w:anchor="section-7-6-2" w:history="1">
              <w:r w:rsidRPr="00DA08F8">
                <w:rPr>
                  <w:rStyle w:val="a4"/>
                  <w:rFonts w:cstheme="minorHAnsi"/>
                  <w:sz w:val="20"/>
                  <w:szCs w:val="20"/>
                </w:rPr>
                <w:t>Section 7.6.2</w:t>
              </w:r>
            </w:hyperlink>
            <w:r w:rsidRPr="00DA08F8">
              <w:rPr>
                <w:rStyle w:val="a4"/>
                <w:rFonts w:cstheme="minorHAnsi"/>
                <w:sz w:val="20"/>
                <w:szCs w:val="20"/>
              </w:rPr>
              <w:t xml:space="preserve"> Cochrane Handbook.</w:t>
            </w:r>
          </w:p>
        </w:tc>
      </w:tr>
      <w:tr w:rsidR="00CD65B0" w:rsidRPr="00DA08F8" w14:paraId="256AA55C" w14:textId="77777777" w:rsidTr="00CD65B0">
        <w:trPr>
          <w:jc w:val="center"/>
        </w:trPr>
        <w:tc>
          <w:tcPr>
            <w:tcW w:w="11057" w:type="dxa"/>
            <w:gridSpan w:val="2"/>
            <w:shd w:val="clear" w:color="auto" w:fill="EDEDED" w:themeFill="accent3" w:themeFillTint="33"/>
          </w:tcPr>
          <w:p w14:paraId="321687F6" w14:textId="77777777" w:rsidR="00CD65B0" w:rsidRPr="00DA08F8" w:rsidRDefault="00CD65B0" w:rsidP="00AA2C05">
            <w:pPr>
              <w:pStyle w:val="a5"/>
              <w:ind w:left="168"/>
              <w:rPr>
                <w:rFonts w:cstheme="minorHAnsi"/>
                <w:b/>
                <w:bCs/>
                <w:sz w:val="20"/>
                <w:szCs w:val="20"/>
                <w:u w:val="single"/>
              </w:rPr>
            </w:pPr>
            <w:r w:rsidRPr="00DA08F8">
              <w:rPr>
                <w:rFonts w:cstheme="minorHAnsi"/>
                <w:b/>
                <w:bCs/>
                <w:i/>
                <w:iCs/>
                <w:sz w:val="20"/>
                <w:szCs w:val="20"/>
              </w:rPr>
              <w:t>Methods</w:t>
            </w:r>
            <w:r w:rsidRPr="00DA08F8">
              <w:rPr>
                <w:rFonts w:cstheme="minorHAnsi"/>
                <w:sz w:val="20"/>
                <w:szCs w:val="20"/>
              </w:rPr>
              <w:t xml:space="preserve"> </w:t>
            </w:r>
            <w:r w:rsidRPr="00DA08F8">
              <w:rPr>
                <w:rFonts w:cstheme="minorHAnsi"/>
                <w:b/>
                <w:bCs/>
                <w:i/>
                <w:iCs/>
                <w:sz w:val="20"/>
                <w:szCs w:val="20"/>
              </w:rPr>
              <w:t>section</w:t>
            </w:r>
            <w:r w:rsidRPr="00DA08F8">
              <w:rPr>
                <w:rFonts w:cstheme="minorHAnsi"/>
                <w:sz w:val="20"/>
                <w:szCs w:val="20"/>
              </w:rPr>
              <w:t xml:space="preserve"> - ‘</w:t>
            </w:r>
            <w:r w:rsidRPr="00DA08F8">
              <w:rPr>
                <w:rFonts w:cstheme="minorHAnsi"/>
                <w:b/>
                <w:bCs/>
                <w:sz w:val="20"/>
                <w:szCs w:val="20"/>
                <w:u w:val="single"/>
              </w:rPr>
              <w:t>Subgroup analysis and investigation of heterogeneity’</w:t>
            </w:r>
          </w:p>
        </w:tc>
      </w:tr>
      <w:tr w:rsidR="00CD65B0" w:rsidRPr="00DA08F8" w14:paraId="10E6D093" w14:textId="77777777" w:rsidTr="00CD65B0">
        <w:trPr>
          <w:jc w:val="center"/>
        </w:trPr>
        <w:tc>
          <w:tcPr>
            <w:tcW w:w="3544" w:type="dxa"/>
          </w:tcPr>
          <w:p w14:paraId="07568EB8" w14:textId="77777777" w:rsidR="00CD65B0" w:rsidRPr="00DA08F8" w:rsidRDefault="00CD65B0" w:rsidP="00AA2C05">
            <w:pPr>
              <w:rPr>
                <w:rFonts w:ascii="Source Sans Pro" w:hAnsi="Source Sans Pro" w:cstheme="minorHAnsi"/>
                <w:sz w:val="20"/>
                <w:szCs w:val="20"/>
              </w:rPr>
            </w:pPr>
            <w:r w:rsidRPr="00DA08F8">
              <w:rPr>
                <w:rFonts w:ascii="Source Sans Pro" w:hAnsi="Source Sans Pro" w:cstheme="minorHAnsi"/>
                <w:sz w:val="20"/>
                <w:szCs w:val="20"/>
              </w:rPr>
              <w:t>(If applicable) Specify if subgroup analysis is planned based on risk of bias</w:t>
            </w:r>
          </w:p>
        </w:tc>
        <w:tc>
          <w:tcPr>
            <w:tcW w:w="7513" w:type="dxa"/>
          </w:tcPr>
          <w:p w14:paraId="1EADE996" w14:textId="77777777" w:rsidR="00CD65B0" w:rsidRPr="00DA08F8" w:rsidRDefault="00CD65B0" w:rsidP="00AA2C05">
            <w:pPr>
              <w:rPr>
                <w:rFonts w:ascii="Source Sans Pro" w:hAnsi="Source Sans Pro" w:cstheme="minorHAnsi"/>
                <w:sz w:val="20"/>
                <w:szCs w:val="20"/>
              </w:rPr>
            </w:pPr>
            <w:r w:rsidRPr="00DA08F8">
              <w:rPr>
                <w:rFonts w:ascii="Source Sans Pro" w:hAnsi="Source Sans Pro" w:cstheme="minorHAnsi"/>
                <w:sz w:val="20"/>
                <w:szCs w:val="20"/>
              </w:rPr>
              <w:t>Consider whether overall risk of bias should be used as the basis for any subgroup analysis.</w:t>
            </w:r>
            <w:r w:rsidRPr="00DA08F8">
              <w:rPr>
                <w:rFonts w:ascii="Source Sans Pro" w:hAnsi="Source Sans Pro" w:cstheme="minorHAnsi"/>
                <w:sz w:val="20"/>
                <w:szCs w:val="20"/>
              </w:rPr>
              <w:br/>
            </w:r>
            <w:r w:rsidRPr="00DA08F8">
              <w:rPr>
                <w:rFonts w:ascii="Source Sans Pro" w:hAnsi="Source Sans Pro" w:cstheme="minorHAnsi"/>
                <w:b/>
                <w:bCs/>
                <w:sz w:val="20"/>
                <w:szCs w:val="20"/>
              </w:rPr>
              <w:t>Guidance</w:t>
            </w:r>
            <w:r w:rsidRPr="00DA08F8">
              <w:rPr>
                <w:rFonts w:ascii="Source Sans Pro" w:hAnsi="Source Sans Pro" w:cstheme="minorHAnsi"/>
                <w:sz w:val="20"/>
                <w:szCs w:val="20"/>
              </w:rPr>
              <w:t xml:space="preserve">: </w:t>
            </w:r>
            <w:hyperlink r:id="rId38" w:history="1">
              <w:r w:rsidRPr="00DA08F8">
                <w:rPr>
                  <w:rStyle w:val="a4"/>
                  <w:rFonts w:ascii="Source Sans Pro" w:hAnsi="Source Sans Pro" w:cstheme="minorHAnsi"/>
                  <w:sz w:val="20"/>
                  <w:szCs w:val="20"/>
                </w:rPr>
                <w:t>MECIR C22</w:t>
              </w:r>
            </w:hyperlink>
            <w:r w:rsidRPr="00DA08F8">
              <w:rPr>
                <w:rFonts w:ascii="Source Sans Pro" w:hAnsi="Source Sans Pro" w:cstheme="minorHAnsi"/>
                <w:sz w:val="20"/>
                <w:szCs w:val="20"/>
              </w:rPr>
              <w:t xml:space="preserve">; </w:t>
            </w:r>
            <w:hyperlink r:id="rId39" w:anchor="section-10-11-2" w:history="1">
              <w:r w:rsidRPr="00DA08F8">
                <w:rPr>
                  <w:rStyle w:val="a4"/>
                  <w:rFonts w:ascii="Source Sans Pro" w:hAnsi="Source Sans Pro" w:cstheme="minorHAnsi"/>
                  <w:sz w:val="20"/>
                  <w:szCs w:val="20"/>
                </w:rPr>
                <w:t xml:space="preserve">Section 10.11.2 </w:t>
              </w:r>
            </w:hyperlink>
            <w:r w:rsidRPr="00DA08F8">
              <w:rPr>
                <w:rFonts w:ascii="Source Sans Pro" w:hAnsi="Source Sans Pro" w:cstheme="minorHAnsi"/>
                <w:sz w:val="20"/>
                <w:szCs w:val="20"/>
              </w:rPr>
              <w:t xml:space="preserve"> and </w:t>
            </w:r>
            <w:hyperlink r:id="rId40" w:anchor="section-7-6-2" w:history="1">
              <w:r w:rsidRPr="00DA08F8">
                <w:rPr>
                  <w:rStyle w:val="a4"/>
                  <w:rFonts w:ascii="Source Sans Pro" w:hAnsi="Source Sans Pro" w:cstheme="minorHAnsi"/>
                  <w:sz w:val="20"/>
                  <w:szCs w:val="20"/>
                </w:rPr>
                <w:t>Section 7.6.2</w:t>
              </w:r>
            </w:hyperlink>
            <w:r w:rsidRPr="00DA08F8">
              <w:rPr>
                <w:rFonts w:ascii="Source Sans Pro" w:hAnsi="Source Sans Pro" w:cstheme="minorHAnsi"/>
                <w:sz w:val="20"/>
                <w:szCs w:val="20"/>
              </w:rPr>
              <w:t xml:space="preserve"> Cochrane Handbook.</w:t>
            </w:r>
          </w:p>
        </w:tc>
      </w:tr>
      <w:tr w:rsidR="00CD65B0" w:rsidRPr="00DA08F8" w14:paraId="7B0C0D17" w14:textId="77777777" w:rsidTr="00CD65B0">
        <w:trPr>
          <w:jc w:val="center"/>
        </w:trPr>
        <w:tc>
          <w:tcPr>
            <w:tcW w:w="11057" w:type="dxa"/>
            <w:gridSpan w:val="2"/>
            <w:shd w:val="clear" w:color="auto" w:fill="EDEDED" w:themeFill="accent3" w:themeFillTint="33"/>
          </w:tcPr>
          <w:p w14:paraId="01DC49E8" w14:textId="77777777" w:rsidR="00CD65B0" w:rsidRPr="00DA08F8" w:rsidRDefault="00CD65B0" w:rsidP="00AA2C05">
            <w:pPr>
              <w:pStyle w:val="a5"/>
              <w:ind w:left="168"/>
              <w:rPr>
                <w:rFonts w:cstheme="minorHAnsi"/>
                <w:b/>
                <w:bCs/>
                <w:sz w:val="20"/>
                <w:szCs w:val="20"/>
                <w:u w:val="single"/>
              </w:rPr>
            </w:pPr>
            <w:r w:rsidRPr="00DA08F8">
              <w:rPr>
                <w:rFonts w:cstheme="minorHAnsi"/>
                <w:b/>
                <w:bCs/>
                <w:i/>
                <w:iCs/>
                <w:sz w:val="20"/>
                <w:szCs w:val="20"/>
              </w:rPr>
              <w:t>Methods</w:t>
            </w:r>
            <w:r w:rsidRPr="00DA08F8">
              <w:rPr>
                <w:rFonts w:cstheme="minorHAnsi"/>
                <w:sz w:val="20"/>
                <w:szCs w:val="20"/>
              </w:rPr>
              <w:t xml:space="preserve"> </w:t>
            </w:r>
            <w:r w:rsidRPr="00DA08F8">
              <w:rPr>
                <w:rFonts w:cstheme="minorHAnsi"/>
                <w:b/>
                <w:bCs/>
                <w:i/>
                <w:iCs/>
                <w:sz w:val="20"/>
                <w:szCs w:val="20"/>
              </w:rPr>
              <w:t>section</w:t>
            </w:r>
            <w:r w:rsidRPr="00DA08F8">
              <w:rPr>
                <w:rFonts w:cstheme="minorHAnsi"/>
                <w:sz w:val="20"/>
                <w:szCs w:val="20"/>
              </w:rPr>
              <w:t xml:space="preserve"> - ‘</w:t>
            </w:r>
            <w:r w:rsidRPr="00DA08F8">
              <w:rPr>
                <w:rFonts w:cstheme="minorHAnsi"/>
                <w:b/>
                <w:bCs/>
                <w:sz w:val="20"/>
                <w:szCs w:val="20"/>
                <w:u w:val="single"/>
              </w:rPr>
              <w:t>Sensitivity analysis’</w:t>
            </w:r>
          </w:p>
        </w:tc>
      </w:tr>
      <w:tr w:rsidR="00CD65B0" w:rsidRPr="00DA08F8" w14:paraId="59385FC2" w14:textId="77777777" w:rsidTr="00CD65B0">
        <w:trPr>
          <w:jc w:val="center"/>
        </w:trPr>
        <w:tc>
          <w:tcPr>
            <w:tcW w:w="3544" w:type="dxa"/>
          </w:tcPr>
          <w:p w14:paraId="185F13F6" w14:textId="77777777" w:rsidR="00CD65B0" w:rsidRPr="00DA08F8" w:rsidRDefault="00CD65B0" w:rsidP="00AA2C05">
            <w:pPr>
              <w:rPr>
                <w:rFonts w:ascii="Source Sans Pro" w:hAnsi="Source Sans Pro" w:cstheme="minorHAnsi"/>
                <w:sz w:val="20"/>
                <w:szCs w:val="20"/>
              </w:rPr>
            </w:pPr>
            <w:r w:rsidRPr="00DA08F8">
              <w:rPr>
                <w:rFonts w:ascii="Source Sans Pro" w:hAnsi="Source Sans Pro" w:cstheme="minorHAnsi"/>
                <w:sz w:val="20"/>
                <w:szCs w:val="20"/>
              </w:rPr>
              <w:t>(If applicable) Specify if sensitivity analysis is planned based on risk of bias</w:t>
            </w:r>
          </w:p>
        </w:tc>
        <w:tc>
          <w:tcPr>
            <w:tcW w:w="7513" w:type="dxa"/>
          </w:tcPr>
          <w:p w14:paraId="128D7E71" w14:textId="77777777" w:rsidR="00CD65B0" w:rsidRPr="00DA08F8" w:rsidRDefault="00CD65B0" w:rsidP="00AA2C05">
            <w:pPr>
              <w:rPr>
                <w:rFonts w:ascii="Source Sans Pro" w:hAnsi="Source Sans Pro" w:cstheme="minorHAnsi"/>
                <w:sz w:val="20"/>
                <w:szCs w:val="20"/>
              </w:rPr>
            </w:pPr>
            <w:r w:rsidRPr="00DA08F8">
              <w:rPr>
                <w:rFonts w:ascii="Source Sans Pro" w:hAnsi="Source Sans Pro" w:cstheme="minorHAnsi"/>
                <w:sz w:val="20"/>
                <w:szCs w:val="20"/>
              </w:rPr>
              <w:t>Consider whether overall risk of bias should be used as the basis for any sensitivity analysis.</w:t>
            </w:r>
            <w:r w:rsidRPr="00DA08F8">
              <w:rPr>
                <w:rFonts w:ascii="Source Sans Pro" w:hAnsi="Source Sans Pro" w:cstheme="minorHAnsi"/>
                <w:sz w:val="20"/>
                <w:szCs w:val="20"/>
              </w:rPr>
              <w:br/>
            </w:r>
            <w:r w:rsidRPr="00DA08F8">
              <w:rPr>
                <w:rFonts w:ascii="Source Sans Pro" w:hAnsi="Source Sans Pro" w:cstheme="minorHAnsi"/>
                <w:b/>
                <w:bCs/>
                <w:sz w:val="20"/>
                <w:szCs w:val="20"/>
              </w:rPr>
              <w:t>Guidance</w:t>
            </w:r>
            <w:r w:rsidRPr="00DA08F8">
              <w:rPr>
                <w:rFonts w:ascii="Source Sans Pro" w:hAnsi="Source Sans Pro" w:cstheme="minorHAnsi"/>
                <w:sz w:val="20"/>
                <w:szCs w:val="20"/>
              </w:rPr>
              <w:t xml:space="preserve">: </w:t>
            </w:r>
            <w:hyperlink r:id="rId41" w:history="1">
              <w:r w:rsidRPr="00DA08F8">
                <w:rPr>
                  <w:rStyle w:val="a4"/>
                  <w:rFonts w:ascii="Source Sans Pro" w:hAnsi="Source Sans Pro" w:cstheme="minorHAnsi"/>
                  <w:sz w:val="20"/>
                  <w:szCs w:val="20"/>
                </w:rPr>
                <w:t>MECIR C71</w:t>
              </w:r>
            </w:hyperlink>
            <w:r w:rsidRPr="00DA08F8">
              <w:rPr>
                <w:rFonts w:ascii="Source Sans Pro" w:hAnsi="Source Sans Pro" w:cstheme="minorHAnsi"/>
                <w:sz w:val="20"/>
                <w:szCs w:val="20"/>
              </w:rPr>
              <w:t xml:space="preserve">; </w:t>
            </w:r>
            <w:hyperlink r:id="rId42" w:anchor="section-10-14" w:history="1">
              <w:r w:rsidRPr="00DA08F8">
                <w:rPr>
                  <w:rStyle w:val="a4"/>
                  <w:rFonts w:ascii="Source Sans Pro" w:hAnsi="Source Sans Pro" w:cstheme="minorHAnsi"/>
                  <w:sz w:val="20"/>
                  <w:szCs w:val="20"/>
                </w:rPr>
                <w:t>Section 10.14</w:t>
              </w:r>
            </w:hyperlink>
            <w:r w:rsidRPr="00DA08F8">
              <w:rPr>
                <w:rFonts w:ascii="Source Sans Pro" w:hAnsi="Source Sans Pro" w:cstheme="minorHAnsi"/>
                <w:sz w:val="20"/>
                <w:szCs w:val="20"/>
              </w:rPr>
              <w:t xml:space="preserve"> and </w:t>
            </w:r>
            <w:hyperlink r:id="rId43" w:anchor="section-7-6-2" w:history="1">
              <w:r w:rsidRPr="00DA08F8">
                <w:rPr>
                  <w:rStyle w:val="a4"/>
                  <w:rFonts w:ascii="Source Sans Pro" w:hAnsi="Source Sans Pro" w:cstheme="minorHAnsi"/>
                  <w:sz w:val="20"/>
                  <w:szCs w:val="20"/>
                </w:rPr>
                <w:t>Section 7.6.2</w:t>
              </w:r>
            </w:hyperlink>
            <w:r w:rsidRPr="00DA08F8">
              <w:rPr>
                <w:rFonts w:ascii="Source Sans Pro" w:hAnsi="Source Sans Pro" w:cstheme="minorHAnsi"/>
                <w:sz w:val="20"/>
                <w:szCs w:val="20"/>
              </w:rPr>
              <w:t xml:space="preserve"> Cochrane Handbook.</w:t>
            </w:r>
          </w:p>
        </w:tc>
      </w:tr>
      <w:tr w:rsidR="00CD65B0" w:rsidRPr="00DA08F8" w14:paraId="41D4E4AA" w14:textId="77777777" w:rsidTr="00CD65B0">
        <w:trPr>
          <w:jc w:val="center"/>
        </w:trPr>
        <w:tc>
          <w:tcPr>
            <w:tcW w:w="11057" w:type="dxa"/>
            <w:gridSpan w:val="2"/>
            <w:shd w:val="clear" w:color="auto" w:fill="EDEDED" w:themeFill="accent3" w:themeFillTint="33"/>
          </w:tcPr>
          <w:p w14:paraId="62BE83D8" w14:textId="77777777" w:rsidR="00CD65B0" w:rsidRPr="00DA08F8" w:rsidRDefault="00CD65B0" w:rsidP="00AA2C05">
            <w:pPr>
              <w:pStyle w:val="a5"/>
              <w:ind w:left="168"/>
              <w:rPr>
                <w:rFonts w:cstheme="minorHAnsi"/>
                <w:b/>
                <w:bCs/>
                <w:sz w:val="20"/>
                <w:szCs w:val="20"/>
                <w:u w:val="single"/>
              </w:rPr>
            </w:pPr>
            <w:r w:rsidRPr="00DA08F8">
              <w:rPr>
                <w:rFonts w:cstheme="minorHAnsi"/>
                <w:b/>
                <w:bCs/>
                <w:i/>
                <w:iCs/>
                <w:sz w:val="20"/>
                <w:szCs w:val="20"/>
              </w:rPr>
              <w:t>Methods section</w:t>
            </w:r>
            <w:r w:rsidRPr="00DA08F8">
              <w:rPr>
                <w:rFonts w:cstheme="minorHAnsi"/>
                <w:sz w:val="20"/>
                <w:szCs w:val="20"/>
              </w:rPr>
              <w:t xml:space="preserve"> - ‘</w:t>
            </w:r>
            <w:r w:rsidRPr="00DA08F8">
              <w:rPr>
                <w:rFonts w:cstheme="minorHAnsi"/>
                <w:b/>
                <w:bCs/>
                <w:sz w:val="20"/>
                <w:szCs w:val="20"/>
                <w:u w:val="single"/>
              </w:rPr>
              <w:t>Summary of findings and assessment of the certainty of the evidence’</w:t>
            </w:r>
          </w:p>
        </w:tc>
      </w:tr>
      <w:tr w:rsidR="00CD65B0" w:rsidRPr="00DA08F8" w14:paraId="58EA1B5B" w14:textId="77777777" w:rsidTr="00CD65B0">
        <w:trPr>
          <w:jc w:val="center"/>
        </w:trPr>
        <w:tc>
          <w:tcPr>
            <w:tcW w:w="3544" w:type="dxa"/>
          </w:tcPr>
          <w:p w14:paraId="1F551684" w14:textId="77777777" w:rsidR="00CD65B0" w:rsidRPr="00DA08F8" w:rsidRDefault="00CD65B0" w:rsidP="00AA2C05">
            <w:pPr>
              <w:rPr>
                <w:rFonts w:ascii="Source Sans Pro" w:eastAsia="Times New Roman" w:hAnsi="Source Sans Pro" w:cstheme="minorHAnsi"/>
                <w:iCs/>
                <w:sz w:val="20"/>
                <w:szCs w:val="20"/>
                <w:lang w:val="en-US"/>
              </w:rPr>
            </w:pPr>
            <w:r w:rsidRPr="00DA08F8">
              <w:rPr>
                <w:rFonts w:ascii="Source Sans Pro" w:hAnsi="Source Sans Pro" w:cstheme="minorHAnsi"/>
                <w:sz w:val="20"/>
                <w:szCs w:val="20"/>
              </w:rPr>
              <w:t xml:space="preserve">10. State how the </w:t>
            </w:r>
            <w:proofErr w:type="spellStart"/>
            <w:r w:rsidRPr="00DA08F8">
              <w:rPr>
                <w:rFonts w:ascii="Source Sans Pro" w:hAnsi="Source Sans Pro" w:cstheme="minorHAnsi"/>
                <w:sz w:val="20"/>
                <w:szCs w:val="20"/>
              </w:rPr>
              <w:t>RoB</w:t>
            </w:r>
            <w:proofErr w:type="spellEnd"/>
            <w:r w:rsidRPr="00DA08F8">
              <w:rPr>
                <w:rFonts w:ascii="Source Sans Pro" w:hAnsi="Source Sans Pro" w:cstheme="minorHAnsi"/>
                <w:sz w:val="20"/>
                <w:szCs w:val="20"/>
              </w:rPr>
              <w:t xml:space="preserve"> 2 assessment will be used to assess the certainty of the evidence/ GRADE/ </w:t>
            </w:r>
            <w:proofErr w:type="spellStart"/>
            <w:r w:rsidRPr="00DA08F8">
              <w:rPr>
                <w:rFonts w:ascii="Source Sans Pro" w:hAnsi="Source Sans Pro" w:cstheme="minorHAnsi"/>
                <w:sz w:val="20"/>
                <w:szCs w:val="20"/>
              </w:rPr>
              <w:t>SoF</w:t>
            </w:r>
            <w:proofErr w:type="spellEnd"/>
            <w:r w:rsidRPr="00DA08F8">
              <w:rPr>
                <w:rFonts w:ascii="Source Sans Pro" w:hAnsi="Source Sans Pro" w:cstheme="minorHAnsi"/>
                <w:sz w:val="20"/>
                <w:szCs w:val="20"/>
              </w:rPr>
              <w:t xml:space="preserve"> </w:t>
            </w:r>
          </w:p>
        </w:tc>
        <w:tc>
          <w:tcPr>
            <w:tcW w:w="7513" w:type="dxa"/>
          </w:tcPr>
          <w:p w14:paraId="1E4D87BE" w14:textId="3925EEB4" w:rsidR="00CD65B0" w:rsidRPr="00DA08F8" w:rsidRDefault="00CD65B0" w:rsidP="00AA2C05">
            <w:pPr>
              <w:rPr>
                <w:rFonts w:ascii="Source Sans Pro" w:hAnsi="Source Sans Pro" w:cstheme="minorHAnsi"/>
                <w:sz w:val="20"/>
                <w:szCs w:val="20"/>
              </w:rPr>
            </w:pPr>
            <w:r w:rsidRPr="00DA08F8">
              <w:rPr>
                <w:rFonts w:ascii="Source Sans Pro" w:hAnsi="Source Sans Pro" w:cstheme="minorHAnsi"/>
                <w:sz w:val="20"/>
                <w:szCs w:val="20"/>
              </w:rPr>
              <w:t xml:space="preserve">State that the </w:t>
            </w:r>
            <w:r w:rsidRPr="00DA08F8">
              <w:rPr>
                <w:rFonts w:ascii="Source Sans Pro" w:hAnsi="Source Sans Pro" w:cstheme="minorHAnsi"/>
                <w:i/>
                <w:iCs/>
                <w:sz w:val="20"/>
                <w:szCs w:val="20"/>
              </w:rPr>
              <w:t>overall</w:t>
            </w:r>
            <w:r w:rsidRPr="00DA08F8">
              <w:rPr>
                <w:rFonts w:ascii="Source Sans Pro" w:hAnsi="Source Sans Pro" w:cstheme="minorHAnsi"/>
                <w:sz w:val="20"/>
                <w:szCs w:val="20"/>
              </w:rPr>
              <w:t xml:space="preserve"> RoB2 judgement will be used to feed into the GRADE assessment</w:t>
            </w:r>
            <w:r w:rsidR="0061238C" w:rsidRPr="00DA08F8">
              <w:rPr>
                <w:rFonts w:ascii="Source Sans Pro" w:hAnsi="Source Sans Pro" w:cstheme="minorHAnsi"/>
                <w:sz w:val="20"/>
                <w:szCs w:val="20"/>
              </w:rPr>
              <w:t>.</w:t>
            </w:r>
          </w:p>
          <w:p w14:paraId="1F5D49EF" w14:textId="77777777" w:rsidR="00CD65B0" w:rsidRPr="00DA08F8" w:rsidRDefault="00CD65B0" w:rsidP="00AA2C05">
            <w:pPr>
              <w:pStyle w:val="a5"/>
              <w:rPr>
                <w:rFonts w:cstheme="minorHAnsi"/>
                <w:sz w:val="20"/>
                <w:szCs w:val="20"/>
              </w:rPr>
            </w:pPr>
            <w:r w:rsidRPr="00DA08F8">
              <w:rPr>
                <w:rFonts w:cstheme="minorHAnsi"/>
                <w:b/>
                <w:bCs/>
                <w:sz w:val="20"/>
                <w:szCs w:val="20"/>
              </w:rPr>
              <w:t>Guidance</w:t>
            </w:r>
            <w:r w:rsidRPr="00DA08F8">
              <w:rPr>
                <w:rFonts w:cstheme="minorHAnsi"/>
                <w:sz w:val="20"/>
                <w:szCs w:val="20"/>
              </w:rPr>
              <w:t xml:space="preserve">: </w:t>
            </w:r>
            <w:hyperlink r:id="rId44" w:history="1">
              <w:r w:rsidRPr="00DA08F8">
                <w:rPr>
                  <w:rStyle w:val="a4"/>
                  <w:rFonts w:cstheme="minorHAnsi"/>
                  <w:sz w:val="20"/>
                  <w:szCs w:val="20"/>
                </w:rPr>
                <w:t>MECIR C54</w:t>
              </w:r>
            </w:hyperlink>
            <w:r w:rsidRPr="00DA08F8">
              <w:rPr>
                <w:rFonts w:cstheme="minorHAnsi"/>
                <w:sz w:val="20"/>
                <w:szCs w:val="20"/>
              </w:rPr>
              <w:t xml:space="preserve">; </w:t>
            </w:r>
            <w:hyperlink r:id="rId45" w:anchor="section-7-3-2" w:history="1">
              <w:r w:rsidRPr="00DA08F8">
                <w:rPr>
                  <w:rStyle w:val="a4"/>
                  <w:rFonts w:cstheme="minorHAnsi"/>
                  <w:sz w:val="20"/>
                  <w:szCs w:val="20"/>
                </w:rPr>
                <w:t>Section 7.3.2</w:t>
              </w:r>
            </w:hyperlink>
            <w:r w:rsidRPr="00DA08F8">
              <w:rPr>
                <w:rFonts w:cstheme="minorHAnsi"/>
                <w:sz w:val="20"/>
                <w:szCs w:val="20"/>
              </w:rPr>
              <w:t xml:space="preserve"> Cochrane Handbook.</w:t>
            </w:r>
          </w:p>
        </w:tc>
      </w:tr>
      <w:tr w:rsidR="00CD65B0" w:rsidRPr="00DA08F8" w14:paraId="4F4CEB20" w14:textId="77777777" w:rsidTr="00CD65B0">
        <w:trPr>
          <w:jc w:val="center"/>
        </w:trPr>
        <w:tc>
          <w:tcPr>
            <w:tcW w:w="3544" w:type="dxa"/>
            <w:shd w:val="clear" w:color="auto" w:fill="EDEDED" w:themeFill="accent3" w:themeFillTint="33"/>
          </w:tcPr>
          <w:p w14:paraId="2828617B" w14:textId="37313FB4" w:rsidR="00CD65B0" w:rsidRPr="00DA08F8" w:rsidRDefault="00670F08" w:rsidP="00AA2C05">
            <w:pPr>
              <w:rPr>
                <w:rFonts w:ascii="Source Sans Pro" w:hAnsi="Source Sans Pro" w:cstheme="minorHAnsi"/>
                <w:b/>
                <w:bCs/>
                <w:i/>
                <w:iCs/>
                <w:sz w:val="20"/>
                <w:szCs w:val="20"/>
              </w:rPr>
            </w:pPr>
            <w:r w:rsidRPr="00DA08F8">
              <w:rPr>
                <w:rFonts w:ascii="Source Sans Pro" w:hAnsi="Source Sans Pro" w:cstheme="minorHAnsi"/>
                <w:b/>
                <w:bCs/>
                <w:i/>
                <w:iCs/>
                <w:sz w:val="20"/>
                <w:szCs w:val="20"/>
              </w:rPr>
              <w:t>Other considerations</w:t>
            </w:r>
          </w:p>
        </w:tc>
        <w:tc>
          <w:tcPr>
            <w:tcW w:w="7513" w:type="dxa"/>
          </w:tcPr>
          <w:p w14:paraId="303062FB" w14:textId="77777777" w:rsidR="00CD65B0" w:rsidRPr="00DA08F8" w:rsidRDefault="00CD65B0" w:rsidP="00AA2C05">
            <w:pPr>
              <w:rPr>
                <w:rFonts w:ascii="Source Sans Pro" w:hAnsi="Source Sans Pro" w:cstheme="minorHAnsi"/>
                <w:sz w:val="20"/>
                <w:szCs w:val="20"/>
              </w:rPr>
            </w:pPr>
            <w:r w:rsidRPr="00DA08F8">
              <w:rPr>
                <w:rFonts w:ascii="Source Sans Pro" w:hAnsi="Source Sans Pro" w:cstheme="minorHAnsi"/>
                <w:sz w:val="20"/>
                <w:szCs w:val="20"/>
              </w:rPr>
              <w:t xml:space="preserve">Authors should not adapt the </w:t>
            </w:r>
            <w:proofErr w:type="spellStart"/>
            <w:r w:rsidRPr="00DA08F8">
              <w:rPr>
                <w:rFonts w:ascii="Source Sans Pro" w:hAnsi="Source Sans Pro" w:cstheme="minorHAnsi"/>
                <w:sz w:val="20"/>
                <w:szCs w:val="20"/>
              </w:rPr>
              <w:t>RoB</w:t>
            </w:r>
            <w:proofErr w:type="spellEnd"/>
            <w:r w:rsidRPr="00DA08F8">
              <w:rPr>
                <w:rFonts w:ascii="Source Sans Pro" w:hAnsi="Source Sans Pro" w:cstheme="minorHAnsi"/>
                <w:sz w:val="20"/>
                <w:szCs w:val="20"/>
              </w:rPr>
              <w:t xml:space="preserve"> 2 tool.</w:t>
            </w:r>
          </w:p>
          <w:p w14:paraId="4B5212F8" w14:textId="77777777" w:rsidR="00CD65B0" w:rsidRPr="00DA08F8" w:rsidRDefault="00CD65B0" w:rsidP="00AA2C05">
            <w:pPr>
              <w:rPr>
                <w:rFonts w:ascii="Source Sans Pro" w:hAnsi="Source Sans Pro" w:cstheme="minorHAnsi"/>
                <w:sz w:val="20"/>
                <w:szCs w:val="20"/>
              </w:rPr>
            </w:pPr>
          </w:p>
          <w:p w14:paraId="26AEA17E" w14:textId="0DB1A10C" w:rsidR="00CD65B0" w:rsidRPr="007F4759" w:rsidRDefault="00CD65B0" w:rsidP="00AA2C05">
            <w:pPr>
              <w:rPr>
                <w:rFonts w:ascii="Source Sans Pro" w:hAnsi="Source Sans Pro" w:cstheme="minorHAnsi"/>
                <w:sz w:val="20"/>
                <w:szCs w:val="20"/>
              </w:rPr>
            </w:pPr>
            <w:r w:rsidRPr="007F4759">
              <w:rPr>
                <w:rFonts w:ascii="Source Sans Pro" w:eastAsia="Times New Roman" w:hAnsi="Source Sans Pro" w:cstheme="minorHAnsi"/>
                <w:iCs/>
                <w:sz w:val="20"/>
                <w:szCs w:val="20"/>
                <w:lang w:val="en-US"/>
              </w:rPr>
              <w:t>State how you will store and present your detailed RoB2 data</w:t>
            </w:r>
            <w:r w:rsidRPr="007F4759">
              <w:rPr>
                <w:rFonts w:ascii="Source Sans Pro" w:hAnsi="Source Sans Pro" w:cstheme="minorHAnsi"/>
                <w:sz w:val="20"/>
                <w:szCs w:val="20"/>
              </w:rPr>
              <w:t xml:space="preserve"> - the </w:t>
            </w:r>
            <w:proofErr w:type="spellStart"/>
            <w:r w:rsidRPr="007F4759">
              <w:rPr>
                <w:rFonts w:ascii="Source Sans Pro" w:hAnsi="Source Sans Pro" w:cstheme="minorHAnsi"/>
                <w:sz w:val="20"/>
                <w:szCs w:val="20"/>
              </w:rPr>
              <w:t>RoB</w:t>
            </w:r>
            <w:proofErr w:type="spellEnd"/>
            <w:r w:rsidRPr="007F4759">
              <w:rPr>
                <w:rFonts w:ascii="Source Sans Pro" w:hAnsi="Source Sans Pro" w:cstheme="minorHAnsi"/>
                <w:sz w:val="20"/>
                <w:szCs w:val="20"/>
              </w:rPr>
              <w:t xml:space="preserve"> 2 tool may generate a large amount of data.</w:t>
            </w:r>
            <w:r w:rsidR="007F4759" w:rsidRPr="007F4759">
              <w:rPr>
                <w:rFonts w:ascii="Source Sans Pro" w:hAnsi="Source Sans Pro" w:cstheme="minorHAnsi"/>
                <w:sz w:val="20"/>
                <w:szCs w:val="20"/>
              </w:rPr>
              <w:t xml:space="preserve"> Authors can either state in their Review that these data are available upon reasonable request, or ideally, </w:t>
            </w:r>
            <w:r w:rsidRPr="007F4759">
              <w:rPr>
                <w:rFonts w:ascii="Source Sans Pro" w:hAnsi="Source Sans Pro" w:cstheme="minorHAnsi"/>
                <w:sz w:val="20"/>
                <w:szCs w:val="20"/>
              </w:rPr>
              <w:t xml:space="preserve">the consensus decisions for the signalling questions are </w:t>
            </w:r>
            <w:r w:rsidR="007F4759" w:rsidRPr="007F4759">
              <w:rPr>
                <w:rFonts w:ascii="Source Sans Pro" w:hAnsi="Source Sans Pro" w:cstheme="minorHAnsi"/>
                <w:sz w:val="20"/>
                <w:szCs w:val="20"/>
              </w:rPr>
              <w:t xml:space="preserve">made publicly </w:t>
            </w:r>
            <w:r w:rsidRPr="007F4759">
              <w:rPr>
                <w:rFonts w:ascii="Source Sans Pro" w:hAnsi="Source Sans Pro" w:cstheme="minorHAnsi"/>
                <w:sz w:val="20"/>
                <w:szCs w:val="20"/>
              </w:rPr>
              <w:t xml:space="preserve">available so your rational for judgements is transparent. This can be stored as supplemental data or files (see the </w:t>
            </w:r>
            <w:hyperlink r:id="rId46" w:history="1">
              <w:r w:rsidRPr="007F4759">
                <w:rPr>
                  <w:rStyle w:val="a4"/>
                  <w:rFonts w:ascii="Source Sans Pro" w:hAnsi="Source Sans Pro" w:cstheme="minorHAnsi"/>
                  <w:sz w:val="20"/>
                  <w:szCs w:val="20"/>
                </w:rPr>
                <w:t>Editorial and Publishing Policy for full details</w:t>
              </w:r>
            </w:hyperlink>
            <w:r w:rsidRPr="007F4759">
              <w:rPr>
                <w:rFonts w:ascii="Source Sans Pro" w:hAnsi="Source Sans Pro" w:cstheme="minorHAnsi"/>
                <w:sz w:val="20"/>
                <w:szCs w:val="20"/>
              </w:rPr>
              <w:t xml:space="preserve">).  </w:t>
            </w:r>
          </w:p>
          <w:p w14:paraId="147619BF" w14:textId="77777777" w:rsidR="00CD65B0" w:rsidRPr="00DA08F8" w:rsidRDefault="00CD65B0" w:rsidP="00AA2C05">
            <w:pPr>
              <w:rPr>
                <w:rFonts w:ascii="Source Sans Pro" w:hAnsi="Source Sans Pro" w:cstheme="minorHAnsi"/>
                <w:sz w:val="20"/>
                <w:szCs w:val="20"/>
              </w:rPr>
            </w:pPr>
            <w:r w:rsidRPr="00DA08F8">
              <w:rPr>
                <w:rFonts w:ascii="Source Sans Pro" w:hAnsi="Source Sans Pro" w:cstheme="minorHAnsi"/>
                <w:b/>
                <w:bCs/>
                <w:sz w:val="20"/>
                <w:szCs w:val="20"/>
              </w:rPr>
              <w:t>Guidance</w:t>
            </w:r>
            <w:r w:rsidRPr="00DA08F8">
              <w:rPr>
                <w:rFonts w:ascii="Source Sans Pro" w:hAnsi="Source Sans Pro" w:cstheme="minorHAnsi"/>
                <w:sz w:val="20"/>
                <w:szCs w:val="20"/>
              </w:rPr>
              <w:t xml:space="preserve">: </w:t>
            </w:r>
            <w:hyperlink r:id="rId47" w:history="1">
              <w:r w:rsidRPr="00DA08F8">
                <w:rPr>
                  <w:rStyle w:val="a4"/>
                  <w:rFonts w:ascii="Source Sans Pro" w:hAnsi="Source Sans Pro" w:cstheme="minorHAnsi"/>
                  <w:sz w:val="20"/>
                  <w:szCs w:val="20"/>
                </w:rPr>
                <w:t>MECIR C54</w:t>
              </w:r>
            </w:hyperlink>
            <w:r w:rsidRPr="00DA08F8">
              <w:rPr>
                <w:rFonts w:ascii="Source Sans Pro" w:hAnsi="Source Sans Pro" w:cstheme="minorHAnsi"/>
                <w:sz w:val="20"/>
                <w:szCs w:val="20"/>
              </w:rPr>
              <w:t xml:space="preserve">; </w:t>
            </w:r>
            <w:hyperlink r:id="rId48" w:anchor="section-7-3-2" w:history="1">
              <w:r w:rsidRPr="00DA08F8">
                <w:rPr>
                  <w:rStyle w:val="a4"/>
                  <w:rFonts w:ascii="Source Sans Pro" w:hAnsi="Source Sans Pro" w:cstheme="minorHAnsi"/>
                  <w:sz w:val="20"/>
                  <w:szCs w:val="20"/>
                </w:rPr>
                <w:t>Section 7.3.2</w:t>
              </w:r>
            </w:hyperlink>
            <w:r w:rsidRPr="00DA08F8">
              <w:rPr>
                <w:rFonts w:ascii="Source Sans Pro" w:hAnsi="Source Sans Pro" w:cstheme="minorHAnsi"/>
                <w:sz w:val="20"/>
                <w:szCs w:val="20"/>
              </w:rPr>
              <w:t xml:space="preserve"> Cochrane Handbook.</w:t>
            </w:r>
          </w:p>
          <w:p w14:paraId="11C665FE" w14:textId="77777777" w:rsidR="00CD65B0" w:rsidRPr="00DA08F8" w:rsidRDefault="00CD65B0" w:rsidP="00AA2C05">
            <w:pPr>
              <w:rPr>
                <w:rFonts w:ascii="Source Sans Pro" w:hAnsi="Source Sans Pro" w:cstheme="minorHAnsi"/>
                <w:sz w:val="20"/>
                <w:szCs w:val="20"/>
              </w:rPr>
            </w:pPr>
          </w:p>
          <w:p w14:paraId="4046C82C" w14:textId="77777777" w:rsidR="00CD65B0" w:rsidRPr="00DA08F8" w:rsidRDefault="00CD65B0" w:rsidP="00AA2C05">
            <w:pPr>
              <w:rPr>
                <w:rFonts w:ascii="Source Sans Pro" w:hAnsi="Source Sans Pro" w:cstheme="minorHAnsi"/>
                <w:sz w:val="20"/>
                <w:szCs w:val="20"/>
              </w:rPr>
            </w:pPr>
            <w:r w:rsidRPr="00DA08F8">
              <w:rPr>
                <w:rFonts w:ascii="Source Sans Pro" w:hAnsi="Source Sans Pro" w:cstheme="minorHAnsi"/>
                <w:sz w:val="20"/>
                <w:szCs w:val="20"/>
              </w:rPr>
              <w:t>See this published protocol as an example</w:t>
            </w:r>
            <w:r w:rsidR="00B7005F" w:rsidRPr="00DA08F8">
              <w:rPr>
                <w:rFonts w:ascii="Source Sans Pro" w:hAnsi="Source Sans Pro" w:cstheme="minorHAnsi"/>
                <w:sz w:val="20"/>
                <w:szCs w:val="20"/>
              </w:rPr>
              <w:t>:</w:t>
            </w:r>
          </w:p>
          <w:p w14:paraId="03437E32" w14:textId="4DD53E62" w:rsidR="00B7005F" w:rsidRPr="00DA08F8" w:rsidRDefault="00C2203D" w:rsidP="00B7005F">
            <w:pPr>
              <w:pStyle w:val="a6"/>
              <w:numPr>
                <w:ilvl w:val="0"/>
                <w:numId w:val="4"/>
              </w:numPr>
              <w:rPr>
                <w:rFonts w:ascii="Source Sans Pro" w:hAnsi="Source Sans Pro" w:cstheme="minorHAnsi"/>
                <w:sz w:val="20"/>
                <w:szCs w:val="20"/>
              </w:rPr>
            </w:pPr>
            <w:hyperlink r:id="rId49" w:history="1">
              <w:r w:rsidR="00B7005F" w:rsidRPr="00DA08F8">
                <w:rPr>
                  <w:rStyle w:val="a4"/>
                  <w:rFonts w:ascii="Source Sans Pro" w:hAnsi="Source Sans Pro" w:cstheme="minorHAnsi"/>
                  <w:sz w:val="20"/>
                  <w:szCs w:val="20"/>
                </w:rPr>
                <w:t>Contraception decision aids to improve care and effective method use</w:t>
              </w:r>
            </w:hyperlink>
            <w:r w:rsidR="00B7005F" w:rsidRPr="00DA08F8">
              <w:rPr>
                <w:rFonts w:ascii="Source Sans Pro" w:hAnsi="Source Sans Pro" w:cstheme="minorHAnsi"/>
                <w:sz w:val="20"/>
                <w:szCs w:val="20"/>
              </w:rPr>
              <w:t xml:space="preserve"> (missing Point 8 – whether they have plans to use any tools to manage the assessment of bias using </w:t>
            </w:r>
            <w:proofErr w:type="spellStart"/>
            <w:r w:rsidR="00B7005F" w:rsidRPr="00DA08F8">
              <w:rPr>
                <w:rFonts w:ascii="Source Sans Pro" w:hAnsi="Source Sans Pro" w:cstheme="minorHAnsi"/>
                <w:sz w:val="20"/>
                <w:szCs w:val="20"/>
              </w:rPr>
              <w:t>RoB</w:t>
            </w:r>
            <w:proofErr w:type="spellEnd"/>
            <w:r w:rsidR="00B7005F" w:rsidRPr="00DA08F8">
              <w:rPr>
                <w:rFonts w:ascii="Source Sans Pro" w:hAnsi="Source Sans Pro" w:cstheme="minorHAnsi"/>
                <w:sz w:val="20"/>
                <w:szCs w:val="20"/>
              </w:rPr>
              <w:t xml:space="preserve"> 2) </w:t>
            </w:r>
          </w:p>
        </w:tc>
      </w:tr>
    </w:tbl>
    <w:p w14:paraId="669C5124" w14:textId="77777777" w:rsidR="008709B7" w:rsidRPr="00DA08F8" w:rsidRDefault="008709B7" w:rsidP="008709B7">
      <w:pPr>
        <w:rPr>
          <w:rFonts w:ascii="Source Sans Pro" w:hAnsi="Source Sans Pro" w:cstheme="minorHAnsi"/>
        </w:rPr>
      </w:pPr>
    </w:p>
    <w:p w14:paraId="253FFAC6" w14:textId="42FCE145" w:rsidR="00CD65B0" w:rsidRPr="00DA08F8" w:rsidRDefault="00CD65B0">
      <w:pPr>
        <w:rPr>
          <w:rFonts w:ascii="Source Sans Pro" w:hAnsi="Source Sans Pro" w:cstheme="minorHAnsi"/>
        </w:rPr>
      </w:pPr>
    </w:p>
    <w:p w14:paraId="44BCB110" w14:textId="77777777" w:rsidR="00CD65B0" w:rsidRPr="00DA08F8" w:rsidRDefault="00CD65B0" w:rsidP="00CD65B0">
      <w:pPr>
        <w:spacing w:after="160" w:line="256" w:lineRule="auto"/>
        <w:rPr>
          <w:rFonts w:ascii="Source Sans Pro" w:hAnsi="Source Sans Pro"/>
          <w:b/>
          <w:bCs/>
          <w:i/>
          <w:iCs/>
          <w:u w:val="single"/>
        </w:rPr>
      </w:pPr>
      <w:r w:rsidRPr="00DA08F8">
        <w:rPr>
          <w:rFonts w:ascii="Source Sans Pro" w:hAnsi="Source Sans Pro"/>
          <w:b/>
          <w:bCs/>
          <w:i/>
          <w:iCs/>
          <w:u w:val="single"/>
        </w:rPr>
        <w:t>Example protocol feedback for authors (if they had not included any risk of bias information):</w:t>
      </w:r>
    </w:p>
    <w:p w14:paraId="15E17C9F" w14:textId="77777777" w:rsidR="00CD65B0" w:rsidRPr="00DA08F8" w:rsidRDefault="00CD65B0" w:rsidP="00CD65B0">
      <w:pPr>
        <w:rPr>
          <w:rFonts w:ascii="Source Sans Pro" w:hAnsi="Source Sans Pro"/>
          <w:b/>
          <w:bCs/>
          <w:i/>
          <w:iCs/>
          <w:u w:val="single"/>
        </w:rPr>
      </w:pPr>
    </w:p>
    <w:p w14:paraId="06769005" w14:textId="77777777" w:rsidR="00CD65B0" w:rsidRPr="00DA08F8" w:rsidRDefault="00CD65B0" w:rsidP="00CD65B0">
      <w:pPr>
        <w:rPr>
          <w:rFonts w:ascii="Source Sans Pro" w:hAnsi="Source Sans Pro"/>
          <w:b/>
          <w:bCs/>
          <w:u w:val="single"/>
        </w:rPr>
      </w:pPr>
      <w:r w:rsidRPr="00DA08F8">
        <w:rPr>
          <w:rFonts w:ascii="Source Sans Pro" w:hAnsi="Source Sans Pro"/>
          <w:b/>
          <w:bCs/>
          <w:i/>
          <w:iCs/>
        </w:rPr>
        <w:t>Methods section</w:t>
      </w:r>
      <w:r w:rsidRPr="00DA08F8">
        <w:rPr>
          <w:rFonts w:ascii="Source Sans Pro" w:hAnsi="Source Sans Pro"/>
        </w:rPr>
        <w:t xml:space="preserve"> - ‘</w:t>
      </w:r>
      <w:r w:rsidRPr="00DA08F8">
        <w:rPr>
          <w:rFonts w:ascii="Source Sans Pro" w:hAnsi="Source Sans Pro"/>
          <w:b/>
          <w:bCs/>
          <w:u w:val="single"/>
        </w:rPr>
        <w:t>Assessment of risk of bias in included studies’</w:t>
      </w:r>
    </w:p>
    <w:p w14:paraId="0D7FC265" w14:textId="77777777" w:rsidR="00CD65B0" w:rsidRPr="00DA08F8" w:rsidRDefault="00CD65B0" w:rsidP="00CD65B0">
      <w:pPr>
        <w:rPr>
          <w:rFonts w:ascii="Source Sans Pro" w:hAnsi="Source Sans Pro"/>
        </w:rPr>
      </w:pPr>
      <w:r w:rsidRPr="00DA08F8">
        <w:rPr>
          <w:rFonts w:ascii="Source Sans Pro" w:hAnsi="Source Sans Pro"/>
        </w:rPr>
        <w:t xml:space="preserve">1. State that </w:t>
      </w:r>
      <w:proofErr w:type="spellStart"/>
      <w:r w:rsidRPr="00DA08F8">
        <w:rPr>
          <w:rFonts w:ascii="Source Sans Pro" w:hAnsi="Source Sans Pro"/>
        </w:rPr>
        <w:t>RoB</w:t>
      </w:r>
      <w:proofErr w:type="spellEnd"/>
      <w:r w:rsidRPr="00DA08F8">
        <w:rPr>
          <w:rFonts w:ascii="Source Sans Pro" w:hAnsi="Source Sans Pro"/>
        </w:rPr>
        <w:t xml:space="preserve"> 2 tool will be used and reference it</w:t>
      </w:r>
    </w:p>
    <w:p w14:paraId="79516777" w14:textId="77777777" w:rsidR="00CD65B0" w:rsidRPr="00DA08F8" w:rsidRDefault="00CD65B0" w:rsidP="00CD65B0">
      <w:pPr>
        <w:rPr>
          <w:rFonts w:ascii="Source Sans Pro" w:hAnsi="Source Sans Pro"/>
        </w:rPr>
      </w:pPr>
      <w:r w:rsidRPr="00DA08F8">
        <w:rPr>
          <w:rFonts w:ascii="Source Sans Pro" w:hAnsi="Source Sans Pro"/>
        </w:rPr>
        <w:t>2. State your effect of interest - effect of assignment (ITT) or effect of adherence (per protocol)</w:t>
      </w:r>
    </w:p>
    <w:p w14:paraId="42FB4B13" w14:textId="77777777" w:rsidR="00CD65B0" w:rsidRPr="00DA08F8" w:rsidRDefault="00CD65B0" w:rsidP="00CD65B0">
      <w:pPr>
        <w:rPr>
          <w:rFonts w:ascii="Source Sans Pro" w:hAnsi="Source Sans Pro"/>
        </w:rPr>
      </w:pPr>
      <w:r w:rsidRPr="00DA08F8">
        <w:rPr>
          <w:rFonts w:ascii="Source Sans Pro" w:hAnsi="Source Sans Pro"/>
        </w:rPr>
        <w:t xml:space="preserve">3. List or refer to the results that will be assessed using </w:t>
      </w:r>
      <w:proofErr w:type="spellStart"/>
      <w:r w:rsidRPr="00DA08F8">
        <w:rPr>
          <w:rFonts w:ascii="Source Sans Pro" w:hAnsi="Source Sans Pro"/>
        </w:rPr>
        <w:t>RoB</w:t>
      </w:r>
      <w:proofErr w:type="spellEnd"/>
      <w:r w:rsidRPr="00DA08F8">
        <w:rPr>
          <w:rFonts w:ascii="Source Sans Pro" w:hAnsi="Source Sans Pro"/>
        </w:rPr>
        <w:t xml:space="preserve"> 2, </w:t>
      </w:r>
      <w:proofErr w:type="spellStart"/>
      <w:r w:rsidRPr="00DA08F8">
        <w:rPr>
          <w:rFonts w:ascii="Source Sans Pro" w:hAnsi="Source Sans Pro"/>
        </w:rPr>
        <w:t>inc.</w:t>
      </w:r>
      <w:proofErr w:type="spellEnd"/>
      <w:r w:rsidRPr="00DA08F8">
        <w:rPr>
          <w:rFonts w:ascii="Source Sans Pro" w:hAnsi="Source Sans Pro"/>
        </w:rPr>
        <w:t xml:space="preserve"> outcome(s), outcome measure(s) and </w:t>
      </w:r>
      <w:proofErr w:type="spellStart"/>
      <w:r w:rsidRPr="00DA08F8">
        <w:rPr>
          <w:rFonts w:ascii="Source Sans Pro" w:hAnsi="Source Sans Pro"/>
        </w:rPr>
        <w:t>timepoint</w:t>
      </w:r>
      <w:proofErr w:type="spellEnd"/>
      <w:r w:rsidRPr="00DA08F8">
        <w:rPr>
          <w:rFonts w:ascii="Source Sans Pro" w:hAnsi="Source Sans Pro"/>
        </w:rPr>
        <w:t>(s)</w:t>
      </w:r>
    </w:p>
    <w:p w14:paraId="3D7BE1B5" w14:textId="77777777" w:rsidR="00CD65B0" w:rsidRPr="00DA08F8" w:rsidRDefault="00CD65B0" w:rsidP="00CD65B0">
      <w:pPr>
        <w:rPr>
          <w:rFonts w:ascii="Source Sans Pro" w:hAnsi="Source Sans Pro"/>
        </w:rPr>
      </w:pPr>
      <w:r w:rsidRPr="00DA08F8">
        <w:rPr>
          <w:rFonts w:ascii="Source Sans Pro" w:hAnsi="Source Sans Pro"/>
        </w:rPr>
        <w:t xml:space="preserve">4. (If applicable) State how you will handle cluster RCTs and cross-over RCTs </w:t>
      </w:r>
    </w:p>
    <w:p w14:paraId="548EB35F" w14:textId="77777777" w:rsidR="00CD65B0" w:rsidRPr="00DA08F8" w:rsidRDefault="00CD65B0" w:rsidP="00CD65B0">
      <w:pPr>
        <w:rPr>
          <w:rFonts w:ascii="Source Sans Pro" w:hAnsi="Source Sans Pro"/>
        </w:rPr>
      </w:pPr>
      <w:r w:rsidRPr="00DA08F8">
        <w:rPr>
          <w:rFonts w:ascii="Source Sans Pro" w:hAnsi="Source Sans Pro"/>
        </w:rPr>
        <w:t>5. State who will assess RoB2 (initials), how many and whether independently and duplicate</w:t>
      </w:r>
    </w:p>
    <w:p w14:paraId="01841C75" w14:textId="77777777" w:rsidR="00CD65B0" w:rsidRPr="00DA08F8" w:rsidRDefault="00CD65B0" w:rsidP="00CD65B0">
      <w:pPr>
        <w:rPr>
          <w:rFonts w:ascii="Source Sans Pro" w:hAnsi="Source Sans Pro"/>
        </w:rPr>
      </w:pPr>
      <w:r w:rsidRPr="00DA08F8">
        <w:rPr>
          <w:rFonts w:ascii="Source Sans Pro" w:hAnsi="Source Sans Pro"/>
        </w:rPr>
        <w:t>6. List the domains of the tool</w:t>
      </w:r>
    </w:p>
    <w:p w14:paraId="444458EB" w14:textId="77777777" w:rsidR="00CD65B0" w:rsidRPr="00DA08F8" w:rsidRDefault="00CD65B0" w:rsidP="00CD65B0">
      <w:pPr>
        <w:rPr>
          <w:rFonts w:ascii="Source Sans Pro" w:hAnsi="Source Sans Pro"/>
        </w:rPr>
      </w:pPr>
      <w:r w:rsidRPr="00DA08F8">
        <w:rPr>
          <w:rFonts w:ascii="Source Sans Pro" w:hAnsi="Source Sans Pro"/>
        </w:rPr>
        <w:t xml:space="preserve">7. List the judgment options (High, Some Concerns, </w:t>
      </w:r>
      <w:proofErr w:type="gramStart"/>
      <w:r w:rsidRPr="00DA08F8">
        <w:rPr>
          <w:rFonts w:ascii="Source Sans Pro" w:hAnsi="Source Sans Pro"/>
        </w:rPr>
        <w:t>Low</w:t>
      </w:r>
      <w:proofErr w:type="gramEnd"/>
      <w:r w:rsidRPr="00DA08F8">
        <w:rPr>
          <w:rFonts w:ascii="Source Sans Pro" w:hAnsi="Source Sans Pro"/>
        </w:rPr>
        <w:t>) and how overall risk of bias is reached, e.g. using the signalling questions/tool algorithms</w:t>
      </w:r>
    </w:p>
    <w:p w14:paraId="0D1413DB" w14:textId="77777777" w:rsidR="00CD65B0" w:rsidRPr="00DA08F8" w:rsidRDefault="00CD65B0" w:rsidP="00CD65B0">
      <w:pPr>
        <w:rPr>
          <w:rFonts w:ascii="Source Sans Pro" w:hAnsi="Source Sans Pro"/>
        </w:rPr>
      </w:pPr>
      <w:r w:rsidRPr="00DA08F8">
        <w:rPr>
          <w:rFonts w:ascii="Source Sans Pro" w:hAnsi="Source Sans Pro"/>
        </w:rPr>
        <w:t xml:space="preserve">8. State if you plan to use any tools to manage the assessment of bias using </w:t>
      </w:r>
      <w:proofErr w:type="spellStart"/>
      <w:r w:rsidRPr="00DA08F8">
        <w:rPr>
          <w:rFonts w:ascii="Source Sans Pro" w:hAnsi="Source Sans Pro"/>
        </w:rPr>
        <w:t>RoB</w:t>
      </w:r>
      <w:proofErr w:type="spellEnd"/>
      <w:r w:rsidRPr="00DA08F8">
        <w:rPr>
          <w:rFonts w:ascii="Source Sans Pro" w:hAnsi="Source Sans Pro"/>
        </w:rPr>
        <w:t xml:space="preserve"> 2</w:t>
      </w:r>
    </w:p>
    <w:p w14:paraId="564A6763" w14:textId="77777777" w:rsidR="00CD65B0" w:rsidRPr="00DA08F8" w:rsidRDefault="00CD65B0" w:rsidP="00CD65B0">
      <w:pPr>
        <w:rPr>
          <w:rFonts w:ascii="Source Sans Pro" w:hAnsi="Source Sans Pro"/>
          <w:b/>
          <w:bCs/>
          <w:u w:val="single"/>
        </w:rPr>
      </w:pPr>
      <w:r w:rsidRPr="00DA08F8">
        <w:rPr>
          <w:rFonts w:ascii="Source Sans Pro" w:hAnsi="Source Sans Pro"/>
          <w:b/>
          <w:bCs/>
          <w:i/>
          <w:iCs/>
        </w:rPr>
        <w:t>Methods</w:t>
      </w:r>
      <w:r w:rsidRPr="00DA08F8">
        <w:rPr>
          <w:rFonts w:ascii="Source Sans Pro" w:hAnsi="Source Sans Pro"/>
        </w:rPr>
        <w:t xml:space="preserve"> </w:t>
      </w:r>
      <w:r w:rsidRPr="00DA08F8">
        <w:rPr>
          <w:rFonts w:ascii="Source Sans Pro" w:hAnsi="Source Sans Pro"/>
          <w:b/>
          <w:bCs/>
          <w:i/>
          <w:iCs/>
        </w:rPr>
        <w:t>section</w:t>
      </w:r>
      <w:r w:rsidRPr="00DA08F8">
        <w:rPr>
          <w:rFonts w:ascii="Source Sans Pro" w:hAnsi="Source Sans Pro"/>
        </w:rPr>
        <w:t xml:space="preserve"> - ‘</w:t>
      </w:r>
      <w:r w:rsidRPr="00DA08F8">
        <w:rPr>
          <w:rFonts w:ascii="Source Sans Pro" w:hAnsi="Source Sans Pro"/>
          <w:b/>
          <w:bCs/>
          <w:u w:val="single"/>
        </w:rPr>
        <w:t>Data synthesis’</w:t>
      </w:r>
    </w:p>
    <w:p w14:paraId="7F6D2EF5" w14:textId="77777777" w:rsidR="00CD65B0" w:rsidRPr="00DA08F8" w:rsidRDefault="00CD65B0" w:rsidP="00CD65B0">
      <w:pPr>
        <w:rPr>
          <w:rFonts w:ascii="Source Sans Pro" w:hAnsi="Source Sans Pro"/>
        </w:rPr>
      </w:pPr>
      <w:r w:rsidRPr="00DA08F8">
        <w:rPr>
          <w:rFonts w:ascii="Source Sans Pro" w:hAnsi="Source Sans Pro"/>
        </w:rPr>
        <w:t>9. State whether the primary analysis will include all eligible studies or only those which have low risk of bias, or low risk and some concerns</w:t>
      </w:r>
    </w:p>
    <w:p w14:paraId="1AAF5FB9" w14:textId="473CD80A" w:rsidR="00CD65B0" w:rsidRPr="00DA08F8" w:rsidRDefault="00CD65B0" w:rsidP="00CD65B0">
      <w:pPr>
        <w:rPr>
          <w:rFonts w:ascii="Source Sans Pro" w:hAnsi="Source Sans Pro"/>
          <w:b/>
          <w:bCs/>
          <w:u w:val="single"/>
        </w:rPr>
      </w:pPr>
      <w:r w:rsidRPr="00DA08F8">
        <w:rPr>
          <w:rFonts w:ascii="Source Sans Pro" w:hAnsi="Source Sans Pro"/>
          <w:b/>
          <w:bCs/>
          <w:i/>
          <w:iCs/>
        </w:rPr>
        <w:t>Methods section</w:t>
      </w:r>
      <w:r w:rsidRPr="00DA08F8">
        <w:rPr>
          <w:rFonts w:ascii="Source Sans Pro" w:hAnsi="Source Sans Pro"/>
        </w:rPr>
        <w:t xml:space="preserve"> - ‘</w:t>
      </w:r>
      <w:r w:rsidRPr="00DA08F8">
        <w:rPr>
          <w:rFonts w:ascii="Source Sans Pro" w:hAnsi="Source Sans Pro"/>
          <w:b/>
          <w:bCs/>
          <w:u w:val="single"/>
        </w:rPr>
        <w:t>Summary of findings and assessment of the certainty of the evidence’</w:t>
      </w:r>
    </w:p>
    <w:p w14:paraId="7A5AFE03" w14:textId="6FD931DE" w:rsidR="00CD65B0" w:rsidRPr="00DA08F8" w:rsidRDefault="00CD65B0">
      <w:pPr>
        <w:rPr>
          <w:rFonts w:ascii="Source Sans Pro" w:hAnsi="Source Sans Pro" w:cstheme="minorHAnsi"/>
        </w:rPr>
      </w:pPr>
      <w:r w:rsidRPr="00DA08F8">
        <w:rPr>
          <w:rFonts w:ascii="Source Sans Pro" w:hAnsi="Source Sans Pro"/>
        </w:rPr>
        <w:t xml:space="preserve">10. </w:t>
      </w:r>
      <w:r w:rsidRPr="00DA08F8">
        <w:rPr>
          <w:rFonts w:ascii="Source Sans Pro" w:hAnsi="Source Sans Pro" w:cstheme="minorHAnsi"/>
        </w:rPr>
        <w:t xml:space="preserve">State how the </w:t>
      </w:r>
      <w:proofErr w:type="spellStart"/>
      <w:r w:rsidRPr="00DA08F8">
        <w:rPr>
          <w:rFonts w:ascii="Source Sans Pro" w:hAnsi="Source Sans Pro" w:cstheme="minorHAnsi"/>
        </w:rPr>
        <w:t>RoB</w:t>
      </w:r>
      <w:proofErr w:type="spellEnd"/>
      <w:r w:rsidRPr="00DA08F8">
        <w:rPr>
          <w:rFonts w:ascii="Source Sans Pro" w:hAnsi="Source Sans Pro" w:cstheme="minorHAnsi"/>
        </w:rPr>
        <w:t xml:space="preserve"> 2 assessment will be used to assess the certainty of the evidence/ GRADE/ </w:t>
      </w:r>
      <w:proofErr w:type="spellStart"/>
      <w:proofErr w:type="gramStart"/>
      <w:r w:rsidRPr="00DA08F8">
        <w:rPr>
          <w:rFonts w:ascii="Source Sans Pro" w:hAnsi="Source Sans Pro" w:cstheme="minorHAnsi"/>
        </w:rPr>
        <w:t>SoF</w:t>
      </w:r>
      <w:proofErr w:type="spellEnd"/>
      <w:proofErr w:type="gramEnd"/>
    </w:p>
    <w:p w14:paraId="7A5B03C3" w14:textId="10AC4242" w:rsidR="00DA08F8" w:rsidRPr="00DA08F8" w:rsidRDefault="00DA08F8">
      <w:pPr>
        <w:rPr>
          <w:rFonts w:ascii="Source Sans Pro" w:hAnsi="Source Sans Pro" w:cstheme="minorHAnsi"/>
        </w:rPr>
      </w:pPr>
    </w:p>
    <w:p w14:paraId="4EDE1BC6" w14:textId="39DC6973" w:rsidR="00DA08F8" w:rsidRPr="00DA08F8" w:rsidRDefault="00DA08F8">
      <w:pPr>
        <w:rPr>
          <w:rFonts w:ascii="Source Sans Pro" w:hAnsi="Source Sans Pro" w:cstheme="minorHAnsi"/>
        </w:rPr>
      </w:pPr>
    </w:p>
    <w:p w14:paraId="6A4DB65F" w14:textId="53408ADC" w:rsidR="00DA08F8" w:rsidRPr="00DA08F8" w:rsidRDefault="00DA08F8" w:rsidP="00DA08F8">
      <w:pPr>
        <w:pStyle w:val="1"/>
        <w:spacing w:after="0"/>
        <w:ind w:left="432" w:hanging="432"/>
        <w:rPr>
          <w:rFonts w:ascii="Source Sans Pro" w:hAnsi="Source Sans Pro" w:cstheme="minorHAnsi"/>
          <w:b/>
          <w:bCs/>
          <w:color w:val="auto"/>
          <w:sz w:val="32"/>
          <w:szCs w:val="32"/>
        </w:rPr>
      </w:pPr>
      <w:proofErr w:type="spellStart"/>
      <w:r w:rsidRPr="00DA08F8">
        <w:rPr>
          <w:rFonts w:ascii="Source Sans Pro" w:hAnsi="Source Sans Pro" w:cstheme="minorHAnsi"/>
          <w:b/>
          <w:bCs/>
          <w:color w:val="auto"/>
          <w:sz w:val="32"/>
          <w:szCs w:val="32"/>
        </w:rPr>
        <w:t>RoB</w:t>
      </w:r>
      <w:proofErr w:type="spellEnd"/>
      <w:r w:rsidRPr="00DA08F8">
        <w:rPr>
          <w:rFonts w:ascii="Source Sans Pro" w:hAnsi="Source Sans Pro" w:cstheme="minorHAnsi"/>
          <w:b/>
          <w:bCs/>
          <w:color w:val="auto"/>
          <w:sz w:val="32"/>
          <w:szCs w:val="32"/>
        </w:rPr>
        <w:t xml:space="preserve"> 2 considerations for review reporting</w:t>
      </w:r>
    </w:p>
    <w:p w14:paraId="425A4369" w14:textId="350DE085" w:rsidR="00DA08F8" w:rsidRPr="00DA08F8" w:rsidRDefault="00DA08F8" w:rsidP="00DA08F8">
      <w:pPr>
        <w:rPr>
          <w:rFonts w:ascii="Source Sans Pro" w:hAnsi="Source Sans Pro" w:cstheme="minorHAnsi"/>
        </w:rPr>
      </w:pPr>
      <w:r w:rsidRPr="00DA08F8">
        <w:rPr>
          <w:rFonts w:ascii="Source Sans Pro" w:hAnsi="Source Sans Pro" w:cstheme="minorHAnsi"/>
        </w:rPr>
        <w:t xml:space="preserve">There are </w:t>
      </w:r>
      <w:r w:rsidR="008F58BD">
        <w:rPr>
          <w:rFonts w:ascii="Source Sans Pro" w:hAnsi="Source Sans Pro" w:cstheme="minorHAnsi"/>
        </w:rPr>
        <w:t>seven</w:t>
      </w:r>
      <w:r w:rsidRPr="00DA08F8">
        <w:rPr>
          <w:rFonts w:ascii="Source Sans Pro" w:hAnsi="Source Sans Pro" w:cstheme="minorHAnsi"/>
        </w:rPr>
        <w:t xml:space="preserve"> key items to consider when reporting </w:t>
      </w:r>
      <w:proofErr w:type="spellStart"/>
      <w:r w:rsidRPr="00DA08F8">
        <w:rPr>
          <w:rFonts w:ascii="Source Sans Pro" w:hAnsi="Source Sans Pro" w:cstheme="minorHAnsi"/>
        </w:rPr>
        <w:t>RoB</w:t>
      </w:r>
      <w:proofErr w:type="spellEnd"/>
      <w:r w:rsidRPr="00DA08F8">
        <w:rPr>
          <w:rFonts w:ascii="Source Sans Pro" w:hAnsi="Source Sans Pro" w:cstheme="minorHAnsi"/>
        </w:rPr>
        <w:t xml:space="preserve"> 2 in the full review: </w:t>
      </w:r>
    </w:p>
    <w:p w14:paraId="1BD8F860" w14:textId="77777777" w:rsidR="00DA08F8" w:rsidRPr="00DA08F8" w:rsidRDefault="00DA08F8" w:rsidP="00DA08F8">
      <w:pPr>
        <w:rPr>
          <w:rFonts w:ascii="Source Sans Pro" w:hAnsi="Source Sans Pro" w:cstheme="minorHAnsi"/>
          <w:i/>
          <w:iCs/>
        </w:rPr>
      </w:pPr>
      <w:r w:rsidRPr="00DA08F8">
        <w:rPr>
          <w:rFonts w:ascii="Source Sans Pro" w:hAnsi="Source Sans Pro" w:cstheme="minorHAnsi"/>
          <w:i/>
          <w:iCs/>
        </w:rPr>
        <w:t xml:space="preserve">A list of these items in a format that is easy to copy and paste to send to authors is at the end of this document. </w:t>
      </w:r>
    </w:p>
    <w:p w14:paraId="6DBD3D8F" w14:textId="77777777" w:rsidR="00DA08F8" w:rsidRPr="00DA08F8" w:rsidRDefault="00DA08F8" w:rsidP="00DA08F8">
      <w:pPr>
        <w:rPr>
          <w:rFonts w:ascii="Source Sans Pro" w:hAnsi="Source Sans Pro" w:cstheme="minorHAnsi"/>
          <w:i/>
          <w:iCs/>
        </w:rPr>
      </w:pPr>
      <w:r w:rsidRPr="00DA08F8">
        <w:rPr>
          <w:rFonts w:ascii="Source Sans Pro" w:hAnsi="Source Sans Pro" w:cstheme="minorHAnsi"/>
          <w:i/>
          <w:iCs/>
        </w:rPr>
        <w:t xml:space="preserve">When assessing these points in Cochrane Reviews, some Cochrane Review Group </w:t>
      </w:r>
      <w:proofErr w:type="gramStart"/>
      <w:r w:rsidRPr="00DA08F8">
        <w:rPr>
          <w:rFonts w:ascii="Source Sans Pro" w:hAnsi="Source Sans Pro" w:cstheme="minorHAnsi"/>
          <w:i/>
          <w:iCs/>
        </w:rPr>
        <w:t>have</w:t>
      </w:r>
      <w:proofErr w:type="gramEnd"/>
      <w:r w:rsidRPr="00DA08F8">
        <w:rPr>
          <w:rFonts w:ascii="Source Sans Pro" w:hAnsi="Source Sans Pro" w:cstheme="minorHAnsi"/>
          <w:i/>
          <w:iCs/>
        </w:rPr>
        <w:t xml:space="preserve"> added a third column to note whether the point has been completed or what is missing.</w:t>
      </w:r>
    </w:p>
    <w:tbl>
      <w:tblPr>
        <w:tblStyle w:val="a7"/>
        <w:tblW w:w="11199" w:type="dxa"/>
        <w:tblInd w:w="-431" w:type="dxa"/>
        <w:tblLook w:val="04A0" w:firstRow="1" w:lastRow="0" w:firstColumn="1" w:lastColumn="0" w:noHBand="0" w:noVBand="1"/>
      </w:tblPr>
      <w:tblGrid>
        <w:gridCol w:w="3261"/>
        <w:gridCol w:w="7938"/>
      </w:tblGrid>
      <w:tr w:rsidR="00DA08F8" w:rsidRPr="00DA08F8" w14:paraId="50C9EC64" w14:textId="77777777" w:rsidTr="006256BB">
        <w:tc>
          <w:tcPr>
            <w:tcW w:w="3261" w:type="dxa"/>
            <w:shd w:val="clear" w:color="auto" w:fill="C9C9C9" w:themeFill="accent3" w:themeFillTint="99"/>
          </w:tcPr>
          <w:p w14:paraId="0FEF8A1E" w14:textId="77777777" w:rsidR="00DA08F8" w:rsidRPr="00DA08F8" w:rsidRDefault="00DA08F8" w:rsidP="006256BB">
            <w:pPr>
              <w:pStyle w:val="a5"/>
              <w:rPr>
                <w:rFonts w:cstheme="minorHAnsi"/>
                <w:b/>
                <w:bCs/>
                <w:sz w:val="20"/>
                <w:szCs w:val="20"/>
              </w:rPr>
            </w:pPr>
            <w:bookmarkStart w:id="4" w:name="_Hlk47009330"/>
            <w:r w:rsidRPr="00DA08F8">
              <w:rPr>
                <w:rFonts w:cstheme="minorHAnsi"/>
                <w:b/>
                <w:bCs/>
                <w:sz w:val="20"/>
                <w:szCs w:val="20"/>
              </w:rPr>
              <w:t>What to report</w:t>
            </w:r>
          </w:p>
        </w:tc>
        <w:tc>
          <w:tcPr>
            <w:tcW w:w="7938" w:type="dxa"/>
            <w:shd w:val="clear" w:color="auto" w:fill="C9C9C9" w:themeFill="accent3" w:themeFillTint="99"/>
          </w:tcPr>
          <w:p w14:paraId="73925B6A" w14:textId="77777777" w:rsidR="00DA08F8" w:rsidRPr="00DA08F8" w:rsidRDefault="00DA08F8" w:rsidP="006256BB">
            <w:pPr>
              <w:pStyle w:val="a5"/>
              <w:rPr>
                <w:rFonts w:cstheme="minorHAnsi"/>
                <w:b/>
                <w:bCs/>
                <w:sz w:val="20"/>
                <w:szCs w:val="20"/>
              </w:rPr>
            </w:pPr>
            <w:r w:rsidRPr="00DA08F8">
              <w:rPr>
                <w:rFonts w:cstheme="minorHAnsi"/>
                <w:b/>
                <w:bCs/>
                <w:sz w:val="20"/>
                <w:szCs w:val="20"/>
              </w:rPr>
              <w:t>Further details</w:t>
            </w:r>
          </w:p>
        </w:tc>
      </w:tr>
      <w:tr w:rsidR="00DA08F8" w:rsidRPr="00DA08F8" w14:paraId="2B195489" w14:textId="77777777" w:rsidTr="006256BB">
        <w:tc>
          <w:tcPr>
            <w:tcW w:w="11199" w:type="dxa"/>
            <w:gridSpan w:val="2"/>
            <w:shd w:val="clear" w:color="auto" w:fill="FFF2CC" w:themeFill="accent4" w:themeFillTint="33"/>
          </w:tcPr>
          <w:p w14:paraId="6D7E8DF8" w14:textId="77777777" w:rsidR="00DA08F8" w:rsidRPr="00DA08F8" w:rsidRDefault="00DA08F8" w:rsidP="006256BB">
            <w:pPr>
              <w:pStyle w:val="a5"/>
              <w:ind w:left="360"/>
              <w:rPr>
                <w:rFonts w:cstheme="minorHAnsi"/>
                <w:sz w:val="20"/>
                <w:szCs w:val="20"/>
              </w:rPr>
            </w:pPr>
            <w:r w:rsidRPr="00DA08F8">
              <w:rPr>
                <w:rFonts w:cstheme="minorHAnsi"/>
                <w:b/>
                <w:bCs/>
                <w:i/>
                <w:iCs/>
                <w:sz w:val="20"/>
                <w:szCs w:val="20"/>
              </w:rPr>
              <w:t>Methods</w:t>
            </w:r>
            <w:r w:rsidRPr="00DA08F8">
              <w:rPr>
                <w:rFonts w:cstheme="minorHAnsi"/>
                <w:sz w:val="20"/>
                <w:szCs w:val="20"/>
              </w:rPr>
              <w:t xml:space="preserve"> - ‘</w:t>
            </w:r>
            <w:r w:rsidRPr="00DA08F8">
              <w:rPr>
                <w:rFonts w:cstheme="minorHAnsi"/>
                <w:b/>
                <w:bCs/>
                <w:sz w:val="20"/>
                <w:szCs w:val="20"/>
                <w:u w:val="single"/>
              </w:rPr>
              <w:t>Assessment of risk of bias in included studies’</w:t>
            </w:r>
          </w:p>
        </w:tc>
      </w:tr>
      <w:tr w:rsidR="00DA08F8" w:rsidRPr="00DA08F8" w14:paraId="2354D876" w14:textId="77777777" w:rsidTr="006256BB">
        <w:tc>
          <w:tcPr>
            <w:tcW w:w="3261" w:type="dxa"/>
            <w:shd w:val="clear" w:color="auto" w:fill="auto"/>
          </w:tcPr>
          <w:p w14:paraId="05CCE5EA" w14:textId="77777777" w:rsidR="00DA08F8" w:rsidRPr="00DA08F8" w:rsidRDefault="00DA08F8" w:rsidP="00DA08F8">
            <w:pPr>
              <w:pStyle w:val="a5"/>
              <w:numPr>
                <w:ilvl w:val="0"/>
                <w:numId w:val="7"/>
              </w:numPr>
              <w:rPr>
                <w:rFonts w:cstheme="minorHAnsi"/>
                <w:sz w:val="20"/>
                <w:szCs w:val="20"/>
              </w:rPr>
            </w:pPr>
            <w:r w:rsidRPr="00DA08F8">
              <w:rPr>
                <w:rFonts w:cstheme="minorHAnsi"/>
                <w:sz w:val="20"/>
                <w:szCs w:val="20"/>
              </w:rPr>
              <w:t xml:space="preserve">Include all the </w:t>
            </w:r>
            <w:proofErr w:type="spellStart"/>
            <w:r w:rsidRPr="00DA08F8">
              <w:rPr>
                <w:rFonts w:cstheme="minorHAnsi"/>
                <w:sz w:val="20"/>
                <w:szCs w:val="20"/>
              </w:rPr>
              <w:t>RoB</w:t>
            </w:r>
            <w:proofErr w:type="spellEnd"/>
            <w:r w:rsidRPr="00DA08F8">
              <w:rPr>
                <w:rFonts w:cstheme="minorHAnsi"/>
                <w:sz w:val="20"/>
                <w:szCs w:val="20"/>
              </w:rPr>
              <w:t xml:space="preserve"> 2 considerations from the Protocol. </w:t>
            </w:r>
          </w:p>
        </w:tc>
        <w:tc>
          <w:tcPr>
            <w:tcW w:w="7938" w:type="dxa"/>
          </w:tcPr>
          <w:p w14:paraId="209CE2D4" w14:textId="77777777" w:rsidR="00DA08F8" w:rsidRPr="00DA08F8" w:rsidRDefault="00DA08F8" w:rsidP="006256BB">
            <w:pPr>
              <w:pStyle w:val="a5"/>
              <w:rPr>
                <w:rFonts w:cstheme="minorHAnsi"/>
                <w:sz w:val="20"/>
                <w:szCs w:val="20"/>
              </w:rPr>
            </w:pPr>
            <w:r w:rsidRPr="00DA08F8">
              <w:rPr>
                <w:rFonts w:cstheme="minorHAnsi"/>
                <w:sz w:val="20"/>
                <w:szCs w:val="20"/>
              </w:rPr>
              <w:t xml:space="preserve">Compare the Review to the Protocol to ensure they are consistent (it may be useful to assess the reporting against the protocol checklist for </w:t>
            </w:r>
            <w:proofErr w:type="spellStart"/>
            <w:r w:rsidRPr="00DA08F8">
              <w:rPr>
                <w:rFonts w:cstheme="minorHAnsi"/>
                <w:sz w:val="20"/>
                <w:szCs w:val="20"/>
              </w:rPr>
              <w:t>RoB</w:t>
            </w:r>
            <w:proofErr w:type="spellEnd"/>
            <w:r w:rsidRPr="00DA08F8">
              <w:rPr>
                <w:rFonts w:cstheme="minorHAnsi"/>
                <w:sz w:val="20"/>
                <w:szCs w:val="20"/>
              </w:rPr>
              <w:t xml:space="preserve"> 2 to ensure everything was included originally).</w:t>
            </w:r>
          </w:p>
          <w:p w14:paraId="3DB6A7EC" w14:textId="77777777" w:rsidR="00DA08F8" w:rsidRPr="00DA08F8" w:rsidRDefault="00DA08F8" w:rsidP="006256BB">
            <w:pPr>
              <w:pStyle w:val="a5"/>
              <w:rPr>
                <w:rFonts w:cstheme="minorHAnsi"/>
                <w:sz w:val="20"/>
                <w:szCs w:val="20"/>
              </w:rPr>
            </w:pPr>
            <w:r w:rsidRPr="00DA08F8">
              <w:rPr>
                <w:rFonts w:cstheme="minorHAnsi"/>
                <w:sz w:val="20"/>
                <w:szCs w:val="20"/>
              </w:rPr>
              <w:t>If there were any deviations from the Protocol, these should be detailed in the ‘Differences between protocol and review’ section (see below).</w:t>
            </w:r>
          </w:p>
        </w:tc>
      </w:tr>
      <w:tr w:rsidR="00DA08F8" w:rsidRPr="00DA08F8" w14:paraId="3DC33519" w14:textId="77777777" w:rsidTr="006256BB">
        <w:tc>
          <w:tcPr>
            <w:tcW w:w="3261" w:type="dxa"/>
            <w:shd w:val="clear" w:color="auto" w:fill="auto"/>
          </w:tcPr>
          <w:p w14:paraId="0900E489" w14:textId="77777777" w:rsidR="00DA08F8" w:rsidRPr="00DA08F8" w:rsidRDefault="00DA08F8" w:rsidP="00DA08F8">
            <w:pPr>
              <w:pStyle w:val="a5"/>
              <w:numPr>
                <w:ilvl w:val="0"/>
                <w:numId w:val="7"/>
              </w:numPr>
              <w:rPr>
                <w:rFonts w:cstheme="minorHAnsi"/>
                <w:sz w:val="20"/>
                <w:szCs w:val="20"/>
              </w:rPr>
            </w:pPr>
            <w:r w:rsidRPr="00DA08F8">
              <w:rPr>
                <w:rFonts w:cstheme="minorHAnsi"/>
                <w:sz w:val="20"/>
                <w:szCs w:val="20"/>
              </w:rPr>
              <w:t xml:space="preserve">State the version of the </w:t>
            </w:r>
            <w:proofErr w:type="spellStart"/>
            <w:r w:rsidRPr="00DA08F8">
              <w:rPr>
                <w:rFonts w:cstheme="minorHAnsi"/>
                <w:sz w:val="20"/>
                <w:szCs w:val="20"/>
              </w:rPr>
              <w:t>RoB</w:t>
            </w:r>
            <w:proofErr w:type="spellEnd"/>
            <w:r w:rsidRPr="00DA08F8">
              <w:rPr>
                <w:rFonts w:cstheme="minorHAnsi"/>
                <w:sz w:val="20"/>
                <w:szCs w:val="20"/>
              </w:rPr>
              <w:t xml:space="preserve"> 2 tool that was used. </w:t>
            </w:r>
          </w:p>
        </w:tc>
        <w:tc>
          <w:tcPr>
            <w:tcW w:w="7938" w:type="dxa"/>
          </w:tcPr>
          <w:p w14:paraId="024C220E" w14:textId="76E2D214" w:rsidR="00DA08F8" w:rsidRPr="00DA08F8" w:rsidRDefault="00DA08F8" w:rsidP="006256BB">
            <w:pPr>
              <w:pStyle w:val="a5"/>
              <w:rPr>
                <w:rFonts w:cstheme="minorHAnsi"/>
                <w:sz w:val="20"/>
                <w:szCs w:val="20"/>
              </w:rPr>
            </w:pPr>
            <w:r w:rsidRPr="00DA08F8">
              <w:rPr>
                <w:rFonts w:cstheme="minorHAnsi"/>
                <w:sz w:val="20"/>
                <w:szCs w:val="20"/>
              </w:rPr>
              <w:t xml:space="preserve">The </w:t>
            </w:r>
            <w:hyperlink r:id="rId50" w:history="1">
              <w:r w:rsidRPr="00DA08F8">
                <w:rPr>
                  <w:rStyle w:val="a4"/>
                  <w:rFonts w:cstheme="minorHAnsi"/>
                  <w:sz w:val="20"/>
                  <w:szCs w:val="20"/>
                </w:rPr>
                <w:t>riskofbias.info website lists the current version</w:t>
              </w:r>
            </w:hyperlink>
            <w:r w:rsidRPr="00DA08F8">
              <w:rPr>
                <w:rFonts w:cstheme="minorHAnsi"/>
                <w:sz w:val="20"/>
                <w:szCs w:val="20"/>
              </w:rPr>
              <w:t xml:space="preserve"> and archived versions of the </w:t>
            </w:r>
            <w:proofErr w:type="spellStart"/>
            <w:r w:rsidRPr="00DA08F8">
              <w:rPr>
                <w:rFonts w:cstheme="minorHAnsi"/>
                <w:sz w:val="20"/>
                <w:szCs w:val="20"/>
              </w:rPr>
              <w:t>RoB</w:t>
            </w:r>
            <w:proofErr w:type="spellEnd"/>
            <w:r w:rsidRPr="00DA08F8">
              <w:rPr>
                <w:rFonts w:cstheme="minorHAnsi"/>
                <w:sz w:val="20"/>
                <w:szCs w:val="20"/>
              </w:rPr>
              <w:t xml:space="preserve"> 2 tool.</w:t>
            </w:r>
            <w:r w:rsidRPr="00DA08F8">
              <w:rPr>
                <w:rFonts w:cstheme="minorHAnsi"/>
                <w:sz w:val="20"/>
                <w:szCs w:val="20"/>
              </w:rPr>
              <w:br/>
              <w:t>Ensure you state which version of the tool you used, e.g. when this guidance was created the 2019 version was the current version with the full guidance was published on 22 August 2019.</w:t>
            </w:r>
          </w:p>
        </w:tc>
      </w:tr>
      <w:tr w:rsidR="00DA08F8" w:rsidRPr="00DA08F8" w14:paraId="0E5279BB" w14:textId="77777777" w:rsidTr="006256BB">
        <w:tc>
          <w:tcPr>
            <w:tcW w:w="11199" w:type="dxa"/>
            <w:gridSpan w:val="2"/>
            <w:shd w:val="clear" w:color="auto" w:fill="FFF2CC" w:themeFill="accent4" w:themeFillTint="33"/>
          </w:tcPr>
          <w:p w14:paraId="04D8DAE7" w14:textId="77777777" w:rsidR="00DA08F8" w:rsidRPr="00DA08F8" w:rsidRDefault="00DA08F8" w:rsidP="006256BB">
            <w:pPr>
              <w:pStyle w:val="a5"/>
              <w:ind w:left="360"/>
              <w:rPr>
                <w:rFonts w:cstheme="minorHAnsi"/>
                <w:sz w:val="20"/>
                <w:szCs w:val="20"/>
              </w:rPr>
            </w:pPr>
            <w:r w:rsidRPr="00DA08F8">
              <w:rPr>
                <w:rFonts w:cstheme="minorHAnsi"/>
                <w:b/>
                <w:bCs/>
                <w:i/>
                <w:iCs/>
                <w:sz w:val="20"/>
                <w:szCs w:val="20"/>
              </w:rPr>
              <w:t>Results</w:t>
            </w:r>
            <w:r w:rsidRPr="00DA08F8">
              <w:rPr>
                <w:rFonts w:cstheme="minorHAnsi"/>
                <w:sz w:val="20"/>
                <w:szCs w:val="20"/>
              </w:rPr>
              <w:t xml:space="preserve"> - ‘</w:t>
            </w:r>
            <w:r w:rsidRPr="00DA08F8">
              <w:rPr>
                <w:rFonts w:cstheme="minorHAnsi"/>
                <w:b/>
                <w:bCs/>
                <w:sz w:val="20"/>
                <w:szCs w:val="20"/>
                <w:u w:val="single"/>
              </w:rPr>
              <w:t>Risk of bias in included studies’</w:t>
            </w:r>
          </w:p>
        </w:tc>
      </w:tr>
      <w:tr w:rsidR="00DA08F8" w:rsidRPr="00DA08F8" w14:paraId="305EEE86" w14:textId="77777777" w:rsidTr="006256BB">
        <w:tc>
          <w:tcPr>
            <w:tcW w:w="3261" w:type="dxa"/>
            <w:shd w:val="clear" w:color="auto" w:fill="auto"/>
          </w:tcPr>
          <w:p w14:paraId="0D14BC0D" w14:textId="77777777" w:rsidR="00DA08F8" w:rsidRPr="00DA08F8" w:rsidRDefault="00DA08F8" w:rsidP="00DA08F8">
            <w:pPr>
              <w:pStyle w:val="a5"/>
              <w:numPr>
                <w:ilvl w:val="0"/>
                <w:numId w:val="7"/>
              </w:numPr>
              <w:rPr>
                <w:rFonts w:cstheme="minorHAnsi"/>
                <w:sz w:val="20"/>
                <w:szCs w:val="20"/>
              </w:rPr>
            </w:pPr>
            <w:bookmarkStart w:id="5" w:name="_Hlk46485196"/>
            <w:r w:rsidRPr="00DA08F8">
              <w:rPr>
                <w:rFonts w:cstheme="minorHAnsi"/>
                <w:sz w:val="20"/>
                <w:szCs w:val="20"/>
              </w:rPr>
              <w:t xml:space="preserve">Refer to the results-level </w:t>
            </w:r>
            <w:proofErr w:type="spellStart"/>
            <w:r w:rsidRPr="00DA08F8">
              <w:rPr>
                <w:rFonts w:cstheme="minorHAnsi"/>
                <w:sz w:val="20"/>
                <w:szCs w:val="20"/>
              </w:rPr>
              <w:t>RoB</w:t>
            </w:r>
            <w:proofErr w:type="spellEnd"/>
            <w:r w:rsidRPr="00DA08F8">
              <w:rPr>
                <w:rFonts w:cstheme="minorHAnsi"/>
                <w:sz w:val="20"/>
                <w:szCs w:val="20"/>
              </w:rPr>
              <w:t xml:space="preserve"> 2 </w:t>
            </w:r>
            <w:proofErr w:type="gramStart"/>
            <w:r w:rsidRPr="00DA08F8">
              <w:rPr>
                <w:rFonts w:cstheme="minorHAnsi"/>
                <w:sz w:val="20"/>
                <w:szCs w:val="20"/>
              </w:rPr>
              <w:t>tables, which includes</w:t>
            </w:r>
            <w:proofErr w:type="gramEnd"/>
            <w:r w:rsidRPr="00DA08F8">
              <w:rPr>
                <w:rFonts w:cstheme="minorHAnsi"/>
                <w:sz w:val="20"/>
                <w:szCs w:val="20"/>
              </w:rPr>
              <w:t xml:space="preserve"> the support for judgement for each domain assessment.</w:t>
            </w:r>
          </w:p>
        </w:tc>
        <w:tc>
          <w:tcPr>
            <w:tcW w:w="7938" w:type="dxa"/>
            <w:shd w:val="clear" w:color="auto" w:fill="auto"/>
          </w:tcPr>
          <w:p w14:paraId="0DC83FB3" w14:textId="77777777" w:rsidR="00CF23A2" w:rsidRPr="00CF23A2" w:rsidRDefault="00CF23A2" w:rsidP="00CF23A2">
            <w:pPr>
              <w:pStyle w:val="a5"/>
              <w:rPr>
                <w:rFonts w:cstheme="minorHAnsi"/>
                <w:sz w:val="20"/>
                <w:szCs w:val="20"/>
              </w:rPr>
            </w:pPr>
            <w:r w:rsidRPr="00CF23A2">
              <w:rPr>
                <w:rFonts w:cstheme="minorHAnsi"/>
                <w:sz w:val="20"/>
                <w:szCs w:val="20"/>
              </w:rPr>
              <w:t xml:space="preserve">The results-level </w:t>
            </w:r>
            <w:proofErr w:type="spellStart"/>
            <w:r w:rsidRPr="00CF23A2">
              <w:rPr>
                <w:rFonts w:cstheme="minorHAnsi"/>
                <w:sz w:val="20"/>
                <w:szCs w:val="20"/>
              </w:rPr>
              <w:t>RoB</w:t>
            </w:r>
            <w:proofErr w:type="spellEnd"/>
            <w:r w:rsidRPr="00CF23A2">
              <w:rPr>
                <w:rFonts w:cstheme="minorHAnsi"/>
                <w:sz w:val="20"/>
                <w:szCs w:val="20"/>
              </w:rPr>
              <w:t xml:space="preserve"> 2 tables are located in the ‘Risk of </w:t>
            </w:r>
            <w:proofErr w:type="spellStart"/>
            <w:r w:rsidRPr="00CF23A2">
              <w:rPr>
                <w:rFonts w:cstheme="minorHAnsi"/>
                <w:sz w:val="20"/>
                <w:szCs w:val="20"/>
              </w:rPr>
              <w:t>bias’</w:t>
            </w:r>
            <w:proofErr w:type="spellEnd"/>
            <w:r w:rsidRPr="00CF23A2">
              <w:rPr>
                <w:rFonts w:cstheme="minorHAnsi"/>
                <w:sz w:val="20"/>
                <w:szCs w:val="20"/>
              </w:rPr>
              <w:t xml:space="preserve"> section after the characteristics of studies section.</w:t>
            </w:r>
          </w:p>
          <w:p w14:paraId="56407E68" w14:textId="0EC743FA" w:rsidR="00CF23A2" w:rsidRPr="00CF23A2" w:rsidRDefault="00CF23A2" w:rsidP="00CF23A2">
            <w:pPr>
              <w:pStyle w:val="a5"/>
              <w:rPr>
                <w:rFonts w:cstheme="minorHAnsi"/>
                <w:sz w:val="20"/>
                <w:szCs w:val="20"/>
              </w:rPr>
            </w:pPr>
            <w:r w:rsidRPr="00CF23A2">
              <w:rPr>
                <w:rFonts w:cstheme="minorHAnsi"/>
                <w:sz w:val="20"/>
                <w:szCs w:val="20"/>
              </w:rPr>
              <w:t xml:space="preserve">Each outcome </w:t>
            </w:r>
            <w:proofErr w:type="spellStart"/>
            <w:r w:rsidRPr="00CF23A2">
              <w:rPr>
                <w:rFonts w:cstheme="minorHAnsi"/>
                <w:sz w:val="20"/>
                <w:szCs w:val="20"/>
              </w:rPr>
              <w:t>prespecified</w:t>
            </w:r>
            <w:proofErr w:type="spellEnd"/>
            <w:r w:rsidRPr="00CF23A2">
              <w:rPr>
                <w:rFonts w:cstheme="minorHAnsi"/>
                <w:sz w:val="20"/>
                <w:szCs w:val="20"/>
              </w:rPr>
              <w:t xml:space="preserve"> for risk of bias assessments (likely to be the reviews’ critical and important outcomes included in the </w:t>
            </w:r>
            <w:proofErr w:type="spellStart"/>
            <w:r w:rsidRPr="00CF23A2">
              <w:rPr>
                <w:rFonts w:cstheme="minorHAnsi"/>
                <w:sz w:val="20"/>
                <w:szCs w:val="20"/>
              </w:rPr>
              <w:t>SoF</w:t>
            </w:r>
            <w:proofErr w:type="spellEnd"/>
            <w:r w:rsidRPr="00CF23A2">
              <w:rPr>
                <w:rFonts w:cstheme="minorHAnsi"/>
                <w:sz w:val="20"/>
                <w:szCs w:val="20"/>
              </w:rPr>
              <w:t xml:space="preserve"> table) should have a table that includes the risk of bias judgements (high, low or some concerns) and the support each judgement </w:t>
            </w:r>
          </w:p>
          <w:p w14:paraId="660B64AF" w14:textId="39526369" w:rsidR="00CF23A2" w:rsidRDefault="00CF23A2" w:rsidP="006256BB">
            <w:pPr>
              <w:pStyle w:val="a5"/>
              <w:rPr>
                <w:rFonts w:cstheme="minorHAnsi"/>
                <w:sz w:val="20"/>
                <w:szCs w:val="20"/>
              </w:rPr>
            </w:pPr>
            <w:r w:rsidRPr="00CF23A2">
              <w:rPr>
                <w:rFonts w:cstheme="minorHAnsi"/>
                <w:b/>
                <w:bCs/>
                <w:sz w:val="20"/>
                <w:szCs w:val="20"/>
              </w:rPr>
              <w:t>Guidance</w:t>
            </w:r>
            <w:r w:rsidRPr="00CF23A2">
              <w:rPr>
                <w:rFonts w:cstheme="minorHAnsi"/>
                <w:sz w:val="20"/>
                <w:szCs w:val="20"/>
              </w:rPr>
              <w:t xml:space="preserve">: How to create and view the Risk of bias tables is detailed in the </w:t>
            </w:r>
            <w:proofErr w:type="spellStart"/>
            <w:r w:rsidRPr="00CF23A2">
              <w:rPr>
                <w:rFonts w:cstheme="minorHAnsi"/>
                <w:sz w:val="20"/>
                <w:szCs w:val="20"/>
              </w:rPr>
              <w:t>RevMan</w:t>
            </w:r>
            <w:proofErr w:type="spellEnd"/>
            <w:r w:rsidRPr="00CF23A2">
              <w:rPr>
                <w:rFonts w:cstheme="minorHAnsi"/>
                <w:sz w:val="20"/>
                <w:szCs w:val="20"/>
              </w:rPr>
              <w:t xml:space="preserve"> Web </w:t>
            </w:r>
            <w:r w:rsidRPr="00CF23A2">
              <w:rPr>
                <w:rFonts w:cstheme="minorHAnsi"/>
                <w:sz w:val="20"/>
                <w:szCs w:val="20"/>
              </w:rPr>
              <w:lastRenderedPageBreak/>
              <w:t xml:space="preserve">Knowledge Base (see </w:t>
            </w:r>
            <w:hyperlink r:id="rId51" w:history="1">
              <w:r w:rsidRPr="00CF23A2">
                <w:rPr>
                  <w:rStyle w:val="a4"/>
                  <w:rFonts w:cstheme="minorHAnsi"/>
                  <w:sz w:val="20"/>
                  <w:szCs w:val="20"/>
                </w:rPr>
                <w:t>RoB 2 in RevMan Web</w:t>
              </w:r>
            </w:hyperlink>
            <w:r w:rsidRPr="00CF23A2">
              <w:rPr>
                <w:rFonts w:cstheme="minorHAnsi"/>
                <w:sz w:val="20"/>
                <w:szCs w:val="20"/>
              </w:rPr>
              <w:t>).</w:t>
            </w:r>
          </w:p>
          <w:p w14:paraId="733B4A6A" w14:textId="450DB12A" w:rsidR="00DA08F8" w:rsidRPr="00DA08F8" w:rsidRDefault="00DA08F8" w:rsidP="00CF23A2">
            <w:pPr>
              <w:pStyle w:val="a5"/>
              <w:jc w:val="center"/>
              <w:rPr>
                <w:rFonts w:cstheme="minorHAnsi"/>
                <w:sz w:val="20"/>
                <w:szCs w:val="20"/>
              </w:rPr>
            </w:pPr>
            <w:r w:rsidRPr="00DA08F8">
              <w:rPr>
                <w:rFonts w:cstheme="minorHAnsi"/>
                <w:noProof/>
                <w:sz w:val="20"/>
                <w:szCs w:val="20"/>
                <w:lang w:val="en-US" w:eastAsia="zh-TW"/>
              </w:rPr>
              <w:drawing>
                <wp:inline distT="0" distB="0" distL="0" distR="0" wp14:anchorId="3395D0F6" wp14:editId="157E4B7B">
                  <wp:extent cx="3268434" cy="2686050"/>
                  <wp:effectExtent l="0" t="0" r="8255" b="0"/>
                  <wp:docPr id="9" name="Picture 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shot 2020-07-23 at 15.05.34 (1).pn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3328754" cy="2735622"/>
                          </a:xfrm>
                          <a:prstGeom prst="rect">
                            <a:avLst/>
                          </a:prstGeom>
                        </pic:spPr>
                      </pic:pic>
                    </a:graphicData>
                  </a:graphic>
                </wp:inline>
              </w:drawing>
            </w:r>
          </w:p>
          <w:p w14:paraId="44A2B0A1" w14:textId="77777777" w:rsidR="00DA08F8" w:rsidRPr="00DA08F8" w:rsidRDefault="00DA08F8" w:rsidP="006256BB">
            <w:pPr>
              <w:pStyle w:val="a5"/>
              <w:rPr>
                <w:rFonts w:cstheme="minorHAnsi"/>
                <w:sz w:val="20"/>
                <w:szCs w:val="20"/>
              </w:rPr>
            </w:pPr>
            <w:r w:rsidRPr="00DA08F8">
              <w:rPr>
                <w:rFonts w:cstheme="minorHAnsi"/>
                <w:sz w:val="20"/>
                <w:szCs w:val="20"/>
              </w:rPr>
              <w:t>In certain circumstances, authors may wish to use other figures that best present the risk of bias data, e.g. weighted risk of bias bar plots can provide a succinct summary when there are lots of studies in a synthesis.</w:t>
            </w:r>
          </w:p>
        </w:tc>
      </w:tr>
      <w:tr w:rsidR="00DA08F8" w:rsidRPr="00DA08F8" w14:paraId="3B06FA99" w14:textId="77777777" w:rsidTr="006256BB">
        <w:tc>
          <w:tcPr>
            <w:tcW w:w="3261" w:type="dxa"/>
            <w:shd w:val="clear" w:color="auto" w:fill="auto"/>
          </w:tcPr>
          <w:p w14:paraId="44F162F2" w14:textId="77777777" w:rsidR="00DA08F8" w:rsidRPr="00DA08F8" w:rsidRDefault="00DA08F8" w:rsidP="006256BB">
            <w:pPr>
              <w:pStyle w:val="a5"/>
              <w:rPr>
                <w:rFonts w:cstheme="minorHAnsi"/>
                <w:sz w:val="20"/>
                <w:szCs w:val="20"/>
              </w:rPr>
            </w:pPr>
            <w:r w:rsidRPr="00DA08F8">
              <w:rPr>
                <w:rFonts w:cstheme="minorHAnsi"/>
                <w:sz w:val="20"/>
                <w:szCs w:val="20"/>
              </w:rPr>
              <w:lastRenderedPageBreak/>
              <w:t>4. State how to access detailed risk of bias assessments data (with consensus responses to the signalling questions).</w:t>
            </w:r>
          </w:p>
        </w:tc>
        <w:tc>
          <w:tcPr>
            <w:tcW w:w="7938" w:type="dxa"/>
            <w:shd w:val="clear" w:color="auto" w:fill="auto"/>
          </w:tcPr>
          <w:p w14:paraId="7B6DB6B3" w14:textId="1983F094" w:rsidR="00DA08F8" w:rsidRPr="00D0413B" w:rsidRDefault="00D0413B" w:rsidP="006256BB">
            <w:pPr>
              <w:pStyle w:val="a5"/>
              <w:rPr>
                <w:rFonts w:cstheme="minorHAnsi"/>
                <w:sz w:val="20"/>
                <w:szCs w:val="20"/>
              </w:rPr>
            </w:pPr>
            <w:r w:rsidRPr="00D0413B">
              <w:rPr>
                <w:rFonts w:cstheme="minorHAnsi"/>
                <w:sz w:val="20"/>
                <w:szCs w:val="20"/>
              </w:rPr>
              <w:t>Authors s</w:t>
            </w:r>
            <w:r w:rsidRPr="00D0413B">
              <w:rPr>
                <w:sz w:val="20"/>
                <w:szCs w:val="20"/>
              </w:rPr>
              <w:t>hould</w:t>
            </w:r>
            <w:r w:rsidRPr="00D0413B">
              <w:rPr>
                <w:rFonts w:cstheme="minorHAnsi"/>
                <w:sz w:val="20"/>
                <w:szCs w:val="20"/>
              </w:rPr>
              <w:t xml:space="preserve"> either state that these data are available upon reasonable request, or ideally, the consensus decisions for the signalling questions h</w:t>
            </w:r>
            <w:r w:rsidRPr="00D0413B">
              <w:rPr>
                <w:sz w:val="20"/>
                <w:szCs w:val="20"/>
              </w:rPr>
              <w:t xml:space="preserve">ave been </w:t>
            </w:r>
            <w:r w:rsidRPr="00D0413B">
              <w:rPr>
                <w:rFonts w:cstheme="minorHAnsi"/>
                <w:sz w:val="20"/>
                <w:szCs w:val="20"/>
              </w:rPr>
              <w:t>made publicly available a</w:t>
            </w:r>
            <w:r w:rsidRPr="00D0413B">
              <w:rPr>
                <w:sz w:val="20"/>
                <w:szCs w:val="20"/>
              </w:rPr>
              <w:t xml:space="preserve">nd are cited </w:t>
            </w:r>
            <w:r w:rsidR="00DA08F8" w:rsidRPr="00D0413B">
              <w:rPr>
                <w:rFonts w:cstheme="minorHAnsi"/>
                <w:sz w:val="20"/>
                <w:szCs w:val="20"/>
              </w:rPr>
              <w:t>in the main text as supplemental data or files (they should not be included within the Review itself).</w:t>
            </w:r>
            <w:r w:rsidR="00DA08F8" w:rsidRPr="00DA08F8">
              <w:rPr>
                <w:rFonts w:cstheme="minorHAnsi"/>
                <w:sz w:val="20"/>
                <w:szCs w:val="20"/>
              </w:rPr>
              <w:br/>
            </w:r>
            <w:r w:rsidR="00DA08F8" w:rsidRPr="00DA08F8">
              <w:rPr>
                <w:rFonts w:cstheme="minorHAnsi"/>
                <w:b/>
                <w:bCs/>
                <w:sz w:val="20"/>
                <w:szCs w:val="20"/>
              </w:rPr>
              <w:t>Guidance</w:t>
            </w:r>
            <w:r w:rsidR="00DA08F8" w:rsidRPr="00DA08F8">
              <w:rPr>
                <w:rFonts w:cstheme="minorHAnsi"/>
                <w:sz w:val="20"/>
                <w:szCs w:val="20"/>
              </w:rPr>
              <w:t xml:space="preserve">: </w:t>
            </w:r>
            <w:hyperlink r:id="rId53" w:history="1">
              <w:r w:rsidR="00DA08F8" w:rsidRPr="00DA08F8">
                <w:rPr>
                  <w:rStyle w:val="a4"/>
                  <w:rFonts w:cstheme="minorHAnsi"/>
                  <w:sz w:val="20"/>
                  <w:szCs w:val="20"/>
                </w:rPr>
                <w:t>Supplemental data and files’ in the Editorial and Publishing Policy Resource</w:t>
              </w:r>
            </w:hyperlink>
            <w:r w:rsidR="00DA08F8" w:rsidRPr="00DA08F8">
              <w:rPr>
                <w:rFonts w:cstheme="minorHAnsi"/>
                <w:sz w:val="20"/>
                <w:szCs w:val="20"/>
              </w:rPr>
              <w:t>.</w:t>
            </w:r>
          </w:p>
        </w:tc>
      </w:tr>
      <w:bookmarkEnd w:id="5"/>
      <w:tr w:rsidR="005B48E0" w:rsidRPr="00DA08F8" w14:paraId="46A53768" w14:textId="77777777" w:rsidTr="006256BB">
        <w:tc>
          <w:tcPr>
            <w:tcW w:w="3261" w:type="dxa"/>
            <w:shd w:val="clear" w:color="auto" w:fill="auto"/>
          </w:tcPr>
          <w:p w14:paraId="67DB86AB" w14:textId="66C4E5EF" w:rsidR="005B48E0" w:rsidRPr="005B48E0" w:rsidRDefault="005B48E0" w:rsidP="005B48E0">
            <w:pPr>
              <w:pStyle w:val="a5"/>
              <w:rPr>
                <w:rFonts w:cstheme="minorHAnsi"/>
                <w:sz w:val="20"/>
                <w:szCs w:val="20"/>
              </w:rPr>
            </w:pPr>
            <w:proofErr w:type="gramStart"/>
            <w:r w:rsidRPr="005B48E0">
              <w:rPr>
                <w:rFonts w:cstheme="minorHAnsi"/>
                <w:sz w:val="20"/>
                <w:szCs w:val="20"/>
              </w:rPr>
              <w:t>5.Provide</w:t>
            </w:r>
            <w:proofErr w:type="gramEnd"/>
            <w:r w:rsidRPr="005B48E0">
              <w:rPr>
                <w:rFonts w:cstheme="minorHAnsi"/>
                <w:sz w:val="20"/>
                <w:szCs w:val="20"/>
              </w:rPr>
              <w:t xml:space="preserve"> a brief overview of the risk of bias assessments.</w:t>
            </w:r>
          </w:p>
        </w:tc>
        <w:tc>
          <w:tcPr>
            <w:tcW w:w="7938" w:type="dxa"/>
            <w:shd w:val="clear" w:color="auto" w:fill="auto"/>
          </w:tcPr>
          <w:p w14:paraId="2AB5E661" w14:textId="77777777" w:rsidR="005B48E0" w:rsidRPr="005B48E0" w:rsidRDefault="005B48E0" w:rsidP="005B48E0">
            <w:pPr>
              <w:pStyle w:val="a5"/>
              <w:rPr>
                <w:rFonts w:cstheme="minorHAnsi"/>
                <w:sz w:val="20"/>
                <w:szCs w:val="20"/>
              </w:rPr>
            </w:pPr>
            <w:r w:rsidRPr="005B48E0">
              <w:rPr>
                <w:rFonts w:cstheme="minorHAnsi"/>
                <w:sz w:val="20"/>
                <w:szCs w:val="20"/>
              </w:rPr>
              <w:t xml:space="preserve">Consider </w:t>
            </w:r>
            <w:r w:rsidRPr="005B48E0">
              <w:rPr>
                <w:rFonts w:cstheme="minorHAnsi"/>
                <w:b/>
                <w:bCs/>
                <w:i/>
                <w:iCs/>
                <w:sz w:val="20"/>
                <w:szCs w:val="20"/>
              </w:rPr>
              <w:t>overall comments on key aspects</w:t>
            </w:r>
            <w:r w:rsidRPr="005B48E0">
              <w:rPr>
                <w:rFonts w:cstheme="minorHAnsi"/>
                <w:sz w:val="20"/>
                <w:szCs w:val="20"/>
              </w:rPr>
              <w:t xml:space="preserve"> of the risk of bias assessments, e.g. the quality of randomization and extent to which blinding was implemented. </w:t>
            </w:r>
          </w:p>
          <w:p w14:paraId="1F53E7F0" w14:textId="77777777" w:rsidR="005B48E0" w:rsidRPr="005B48E0" w:rsidRDefault="005B48E0" w:rsidP="005B48E0">
            <w:pPr>
              <w:pStyle w:val="a5"/>
              <w:rPr>
                <w:rFonts w:cstheme="minorHAnsi"/>
                <w:sz w:val="20"/>
                <w:szCs w:val="20"/>
              </w:rPr>
            </w:pPr>
            <w:r w:rsidRPr="005B48E0">
              <w:rPr>
                <w:rFonts w:cstheme="minorHAnsi"/>
                <w:sz w:val="20"/>
                <w:szCs w:val="20"/>
              </w:rPr>
              <w:t xml:space="preserve">Consider whether there are </w:t>
            </w:r>
            <w:r w:rsidRPr="005B48E0">
              <w:rPr>
                <w:rFonts w:cstheme="minorHAnsi"/>
                <w:b/>
                <w:bCs/>
                <w:i/>
                <w:iCs/>
                <w:sz w:val="20"/>
                <w:szCs w:val="20"/>
              </w:rPr>
              <w:t>important differences</w:t>
            </w:r>
            <w:r w:rsidRPr="005B48E0">
              <w:rPr>
                <w:rFonts w:cstheme="minorHAnsi"/>
                <w:sz w:val="20"/>
                <w:szCs w:val="20"/>
              </w:rPr>
              <w:t xml:space="preserve"> in risk of bias by outcome.</w:t>
            </w:r>
          </w:p>
          <w:p w14:paraId="70F5ADB6" w14:textId="77777777" w:rsidR="005B48E0" w:rsidRPr="005B48E0" w:rsidRDefault="005B48E0" w:rsidP="005B48E0">
            <w:pPr>
              <w:pStyle w:val="a5"/>
              <w:rPr>
                <w:rFonts w:cstheme="minorHAnsi"/>
                <w:sz w:val="20"/>
                <w:szCs w:val="20"/>
              </w:rPr>
            </w:pPr>
            <w:r w:rsidRPr="005B48E0">
              <w:rPr>
                <w:rFonts w:cstheme="minorHAnsi"/>
                <w:sz w:val="20"/>
                <w:szCs w:val="20"/>
              </w:rPr>
              <w:t xml:space="preserve">If </w:t>
            </w:r>
            <w:r w:rsidRPr="005B48E0">
              <w:rPr>
                <w:rFonts w:cstheme="minorHAnsi"/>
                <w:b/>
                <w:bCs/>
                <w:i/>
                <w:iCs/>
                <w:sz w:val="20"/>
                <w:szCs w:val="20"/>
              </w:rPr>
              <w:t>risk of bias assessments are very similar</w:t>
            </w:r>
            <w:r w:rsidRPr="005B48E0">
              <w:rPr>
                <w:rFonts w:cstheme="minorHAnsi"/>
                <w:sz w:val="20"/>
                <w:szCs w:val="20"/>
              </w:rPr>
              <w:t xml:space="preserve"> (or identical) for all outcomes in the review, a summary of the assessments across studies should be presented here.</w:t>
            </w:r>
          </w:p>
          <w:p w14:paraId="6BCA3020" w14:textId="1C1622EB" w:rsidR="005B48E0" w:rsidRPr="005B48E0" w:rsidRDefault="005B48E0" w:rsidP="005B48E0">
            <w:pPr>
              <w:pStyle w:val="a5"/>
              <w:rPr>
                <w:rFonts w:cstheme="minorHAnsi"/>
                <w:sz w:val="20"/>
                <w:szCs w:val="20"/>
              </w:rPr>
            </w:pPr>
            <w:r w:rsidRPr="005B48E0">
              <w:rPr>
                <w:rFonts w:cstheme="minorHAnsi"/>
                <w:sz w:val="20"/>
                <w:szCs w:val="20"/>
              </w:rPr>
              <w:t xml:space="preserve">If </w:t>
            </w:r>
            <w:r w:rsidRPr="005B48E0">
              <w:rPr>
                <w:rFonts w:cstheme="minorHAnsi"/>
                <w:b/>
                <w:bCs/>
                <w:i/>
                <w:iCs/>
                <w:sz w:val="20"/>
                <w:szCs w:val="20"/>
              </w:rPr>
              <w:t>risk of bias assessments are very different</w:t>
            </w:r>
            <w:r w:rsidRPr="005B48E0">
              <w:rPr>
                <w:rFonts w:cstheme="minorHAnsi"/>
                <w:sz w:val="20"/>
                <w:szCs w:val="20"/>
              </w:rPr>
              <w:t xml:space="preserve"> for different outcomes, this section should be very brief, and summaries of the assessments across results should be discussed with other GRADE considerations in the Discussion (see point 7 below).</w:t>
            </w:r>
          </w:p>
        </w:tc>
      </w:tr>
      <w:tr w:rsidR="005B48E0" w:rsidRPr="00DA08F8" w14:paraId="48C73788" w14:textId="77777777" w:rsidTr="006256BB">
        <w:tc>
          <w:tcPr>
            <w:tcW w:w="11199" w:type="dxa"/>
            <w:gridSpan w:val="2"/>
            <w:shd w:val="clear" w:color="auto" w:fill="FFF2CC" w:themeFill="accent4" w:themeFillTint="33"/>
          </w:tcPr>
          <w:p w14:paraId="15C885F1" w14:textId="77777777" w:rsidR="005B48E0" w:rsidRPr="00DA08F8" w:rsidRDefault="005B48E0" w:rsidP="005B48E0">
            <w:pPr>
              <w:pStyle w:val="a5"/>
              <w:rPr>
                <w:rFonts w:cstheme="minorHAnsi"/>
                <w:sz w:val="20"/>
                <w:szCs w:val="20"/>
              </w:rPr>
            </w:pPr>
            <w:r w:rsidRPr="00DA08F8">
              <w:rPr>
                <w:rFonts w:cstheme="minorHAnsi"/>
                <w:b/>
                <w:bCs/>
                <w:i/>
                <w:iCs/>
                <w:sz w:val="20"/>
                <w:szCs w:val="20"/>
              </w:rPr>
              <w:t>Results</w:t>
            </w:r>
            <w:r w:rsidRPr="00DA08F8">
              <w:rPr>
                <w:rFonts w:cstheme="minorHAnsi"/>
                <w:sz w:val="20"/>
                <w:szCs w:val="20"/>
              </w:rPr>
              <w:t xml:space="preserve"> - ‘</w:t>
            </w:r>
            <w:r w:rsidRPr="00DA08F8">
              <w:rPr>
                <w:rFonts w:cstheme="minorHAnsi"/>
                <w:b/>
                <w:bCs/>
                <w:sz w:val="20"/>
                <w:szCs w:val="20"/>
                <w:u w:val="single"/>
              </w:rPr>
              <w:t>Effects of intervention’</w:t>
            </w:r>
          </w:p>
        </w:tc>
      </w:tr>
      <w:tr w:rsidR="005B48E0" w:rsidRPr="00DA08F8" w14:paraId="6355AD78" w14:textId="77777777" w:rsidTr="006256BB">
        <w:tc>
          <w:tcPr>
            <w:tcW w:w="3261" w:type="dxa"/>
            <w:shd w:val="clear" w:color="auto" w:fill="auto"/>
          </w:tcPr>
          <w:p w14:paraId="1DAA331A" w14:textId="742FCE48" w:rsidR="005B48E0" w:rsidRPr="00DA08F8" w:rsidRDefault="00402C6D" w:rsidP="005B48E0">
            <w:pPr>
              <w:pStyle w:val="a5"/>
              <w:rPr>
                <w:rFonts w:cstheme="minorHAnsi"/>
                <w:sz w:val="20"/>
                <w:szCs w:val="20"/>
              </w:rPr>
            </w:pPr>
            <w:r>
              <w:rPr>
                <w:rFonts w:cstheme="minorHAnsi"/>
                <w:sz w:val="20"/>
                <w:szCs w:val="20"/>
              </w:rPr>
              <w:t>6</w:t>
            </w:r>
            <w:r w:rsidR="005B48E0" w:rsidRPr="00DA08F8">
              <w:rPr>
                <w:rFonts w:cstheme="minorHAnsi"/>
                <w:sz w:val="20"/>
                <w:szCs w:val="20"/>
              </w:rPr>
              <w:t xml:space="preserve">. Refer to visual representations of the risk of bias assessments in relation to each result. </w:t>
            </w:r>
          </w:p>
        </w:tc>
        <w:tc>
          <w:tcPr>
            <w:tcW w:w="7938" w:type="dxa"/>
          </w:tcPr>
          <w:p w14:paraId="257725FE" w14:textId="2D069FC9" w:rsidR="005B48E0" w:rsidRDefault="005B48E0" w:rsidP="005B48E0">
            <w:pPr>
              <w:pStyle w:val="a5"/>
              <w:rPr>
                <w:rFonts w:cstheme="minorHAnsi"/>
                <w:sz w:val="20"/>
                <w:szCs w:val="20"/>
              </w:rPr>
            </w:pPr>
            <w:r w:rsidRPr="00DA08F8">
              <w:rPr>
                <w:rFonts w:cstheme="minorHAnsi"/>
                <w:sz w:val="20"/>
                <w:szCs w:val="20"/>
              </w:rPr>
              <w:t>Using forest plots with traffic lights is highly recommended (reference this from the Analyses section – you do not need to add additional Figures).</w:t>
            </w:r>
          </w:p>
          <w:p w14:paraId="38AE5E6A" w14:textId="77777777" w:rsidR="00CF23A2" w:rsidRPr="00CF23A2" w:rsidRDefault="00CF23A2" w:rsidP="00CF23A2">
            <w:pPr>
              <w:pStyle w:val="a5"/>
              <w:rPr>
                <w:rFonts w:cstheme="minorHAnsi"/>
                <w:sz w:val="20"/>
                <w:szCs w:val="20"/>
              </w:rPr>
            </w:pPr>
            <w:r w:rsidRPr="00CF23A2">
              <w:rPr>
                <w:rFonts w:cstheme="minorHAnsi"/>
                <w:b/>
                <w:bCs/>
                <w:sz w:val="20"/>
                <w:szCs w:val="20"/>
              </w:rPr>
              <w:t>Guidance</w:t>
            </w:r>
            <w:r w:rsidRPr="00CF23A2">
              <w:rPr>
                <w:rFonts w:cstheme="minorHAnsi"/>
                <w:sz w:val="20"/>
                <w:szCs w:val="20"/>
              </w:rPr>
              <w:t xml:space="preserve">: How to create and view forest plots with traffic lights in Analyses is detailed in the </w:t>
            </w:r>
            <w:proofErr w:type="spellStart"/>
            <w:r w:rsidRPr="00CF23A2">
              <w:rPr>
                <w:rFonts w:cstheme="minorHAnsi"/>
                <w:sz w:val="20"/>
                <w:szCs w:val="20"/>
              </w:rPr>
              <w:t>RevMan</w:t>
            </w:r>
            <w:proofErr w:type="spellEnd"/>
            <w:r w:rsidRPr="00CF23A2">
              <w:rPr>
                <w:rFonts w:cstheme="minorHAnsi"/>
                <w:sz w:val="20"/>
                <w:szCs w:val="20"/>
              </w:rPr>
              <w:t xml:space="preserve"> Web Knowledge Base (see </w:t>
            </w:r>
            <w:hyperlink r:id="rId54" w:history="1">
              <w:r w:rsidRPr="00CF23A2">
                <w:rPr>
                  <w:rStyle w:val="a4"/>
                  <w:rFonts w:cstheme="minorHAnsi"/>
                  <w:sz w:val="20"/>
                  <w:szCs w:val="20"/>
                </w:rPr>
                <w:t>RoB 2 in RevMan Web</w:t>
              </w:r>
            </w:hyperlink>
            <w:r w:rsidRPr="00CF23A2">
              <w:rPr>
                <w:rFonts w:cstheme="minorHAnsi"/>
                <w:sz w:val="20"/>
                <w:szCs w:val="20"/>
              </w:rPr>
              <w:t>).</w:t>
            </w:r>
          </w:p>
          <w:p w14:paraId="722CB87C" w14:textId="77777777" w:rsidR="00CF23A2" w:rsidRPr="00DA08F8" w:rsidRDefault="00CF23A2" w:rsidP="005B48E0">
            <w:pPr>
              <w:pStyle w:val="a5"/>
              <w:rPr>
                <w:rFonts w:cstheme="minorHAnsi"/>
                <w:sz w:val="20"/>
                <w:szCs w:val="20"/>
              </w:rPr>
            </w:pPr>
          </w:p>
          <w:p w14:paraId="66F947EE" w14:textId="77777777" w:rsidR="005B48E0" w:rsidRPr="00DA08F8" w:rsidRDefault="005B48E0" w:rsidP="005B48E0">
            <w:pPr>
              <w:pStyle w:val="a5"/>
              <w:rPr>
                <w:rFonts w:cstheme="minorHAnsi"/>
                <w:sz w:val="20"/>
                <w:szCs w:val="20"/>
              </w:rPr>
            </w:pPr>
            <w:r w:rsidRPr="00DA08F8">
              <w:rPr>
                <w:rFonts w:cstheme="minorHAnsi"/>
                <w:sz w:val="20"/>
                <w:szCs w:val="20"/>
              </w:rPr>
              <w:t xml:space="preserve">It may be very helpful to stratify forest plots according to overall risk of bias. </w:t>
            </w:r>
          </w:p>
          <w:p w14:paraId="04495A52" w14:textId="77777777" w:rsidR="005B48E0" w:rsidRPr="00DA08F8" w:rsidRDefault="005B48E0" w:rsidP="005B48E0">
            <w:pPr>
              <w:pStyle w:val="a5"/>
              <w:rPr>
                <w:rFonts w:cstheme="minorHAnsi"/>
                <w:sz w:val="20"/>
                <w:szCs w:val="20"/>
              </w:rPr>
            </w:pPr>
            <w:r w:rsidRPr="00DA08F8">
              <w:rPr>
                <w:noProof/>
                <w:lang w:val="en-US" w:eastAsia="zh-TW"/>
              </w:rPr>
              <w:drawing>
                <wp:inline distT="0" distB="0" distL="0" distR="0" wp14:anchorId="2922668E" wp14:editId="27C52A42">
                  <wp:extent cx="3790950" cy="166760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3932273" cy="1729772"/>
                          </a:xfrm>
                          <a:prstGeom prst="rect">
                            <a:avLst/>
                          </a:prstGeom>
                        </pic:spPr>
                      </pic:pic>
                    </a:graphicData>
                  </a:graphic>
                </wp:inline>
              </w:drawing>
            </w:r>
          </w:p>
          <w:p w14:paraId="0D1A9BA3" w14:textId="77777777" w:rsidR="005B48E0" w:rsidRPr="00DA08F8" w:rsidRDefault="005B48E0" w:rsidP="005B48E0">
            <w:pPr>
              <w:pStyle w:val="a5"/>
              <w:rPr>
                <w:rFonts w:cstheme="minorHAnsi"/>
                <w:sz w:val="20"/>
                <w:szCs w:val="20"/>
              </w:rPr>
            </w:pPr>
          </w:p>
          <w:p w14:paraId="50D17742" w14:textId="77777777" w:rsidR="005B48E0" w:rsidRPr="00DA08F8" w:rsidRDefault="005B48E0" w:rsidP="005B48E0">
            <w:pPr>
              <w:pStyle w:val="a5"/>
              <w:rPr>
                <w:rFonts w:cstheme="minorHAnsi"/>
                <w:sz w:val="20"/>
                <w:szCs w:val="20"/>
              </w:rPr>
            </w:pPr>
            <w:r w:rsidRPr="00DA08F8">
              <w:rPr>
                <w:rFonts w:cstheme="minorHAnsi"/>
                <w:sz w:val="20"/>
                <w:szCs w:val="20"/>
              </w:rPr>
              <w:t>For synthesis without meta-analysis, we recommend that a column is added to any visual representation of the data that highlights the overall risk of bias associated with each of the results in the table/figure, e.g.:</w:t>
            </w:r>
          </w:p>
          <w:p w14:paraId="0ED8FDEA" w14:textId="77777777" w:rsidR="005B48E0" w:rsidRPr="00DA08F8" w:rsidRDefault="005B48E0" w:rsidP="005B48E0">
            <w:pPr>
              <w:pStyle w:val="a5"/>
              <w:rPr>
                <w:rFonts w:cstheme="minorHAnsi"/>
                <w:color w:val="FF0000"/>
                <w:sz w:val="20"/>
                <w:szCs w:val="20"/>
              </w:rPr>
            </w:pPr>
            <w:r w:rsidRPr="00DA08F8">
              <w:rPr>
                <w:noProof/>
                <w:lang w:val="en-US" w:eastAsia="zh-TW"/>
              </w:rPr>
              <w:lastRenderedPageBreak/>
              <w:drawing>
                <wp:inline distT="0" distB="0" distL="0" distR="0" wp14:anchorId="51F2E331" wp14:editId="6E02B7FF">
                  <wp:extent cx="4863562" cy="19170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4867643" cy="1918674"/>
                          </a:xfrm>
                          <a:prstGeom prst="rect">
                            <a:avLst/>
                          </a:prstGeom>
                        </pic:spPr>
                      </pic:pic>
                    </a:graphicData>
                  </a:graphic>
                </wp:inline>
              </w:drawing>
            </w:r>
          </w:p>
          <w:p w14:paraId="3591B2CE" w14:textId="77777777" w:rsidR="005B48E0" w:rsidRPr="00DA08F8" w:rsidRDefault="005B48E0" w:rsidP="005B48E0">
            <w:pPr>
              <w:pStyle w:val="a5"/>
              <w:rPr>
                <w:rFonts w:cstheme="minorHAnsi"/>
                <w:color w:val="FF0000"/>
                <w:sz w:val="20"/>
                <w:szCs w:val="20"/>
              </w:rPr>
            </w:pPr>
            <w:r w:rsidRPr="00DA08F8">
              <w:rPr>
                <w:noProof/>
                <w:lang w:val="en-US" w:eastAsia="zh-TW"/>
              </w:rPr>
              <w:drawing>
                <wp:inline distT="0" distB="0" distL="0" distR="0" wp14:anchorId="7959B2BC" wp14:editId="012AD54E">
                  <wp:extent cx="4872355" cy="1937214"/>
                  <wp:effectExtent l="0" t="0" r="444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4886941" cy="1943013"/>
                          </a:xfrm>
                          <a:prstGeom prst="rect">
                            <a:avLst/>
                          </a:prstGeom>
                        </pic:spPr>
                      </pic:pic>
                    </a:graphicData>
                  </a:graphic>
                </wp:inline>
              </w:drawing>
            </w:r>
          </w:p>
          <w:p w14:paraId="3185568A" w14:textId="77777777" w:rsidR="005B48E0" w:rsidRPr="00DA08F8" w:rsidRDefault="005B48E0" w:rsidP="005B48E0">
            <w:pPr>
              <w:pStyle w:val="a5"/>
              <w:rPr>
                <w:rFonts w:cstheme="minorHAnsi"/>
                <w:sz w:val="20"/>
                <w:szCs w:val="20"/>
              </w:rPr>
            </w:pPr>
            <w:r w:rsidRPr="00DA08F8">
              <w:rPr>
                <w:rFonts w:cstheme="minorHAnsi"/>
                <w:b/>
                <w:bCs/>
                <w:sz w:val="20"/>
                <w:szCs w:val="20"/>
              </w:rPr>
              <w:t>Guidance</w:t>
            </w:r>
            <w:r w:rsidRPr="00DA08F8">
              <w:rPr>
                <w:rFonts w:cstheme="minorHAnsi"/>
                <w:sz w:val="20"/>
                <w:szCs w:val="20"/>
              </w:rPr>
              <w:t xml:space="preserve">: </w:t>
            </w:r>
            <w:hyperlink r:id="rId58" w:anchor="section-7-6" w:history="1">
              <w:r w:rsidRPr="00DA08F8">
                <w:rPr>
                  <w:rStyle w:val="a4"/>
                  <w:rFonts w:cstheme="minorHAnsi"/>
                  <w:sz w:val="20"/>
                  <w:szCs w:val="20"/>
                </w:rPr>
                <w:t>Section 7.6</w:t>
              </w:r>
            </w:hyperlink>
            <w:r w:rsidRPr="00DA08F8">
              <w:rPr>
                <w:rFonts w:cstheme="minorHAnsi"/>
                <w:sz w:val="20"/>
                <w:szCs w:val="20"/>
              </w:rPr>
              <w:t xml:space="preserve"> Cochrane Handbook</w:t>
            </w:r>
          </w:p>
        </w:tc>
      </w:tr>
      <w:tr w:rsidR="005B48E0" w:rsidRPr="00DA08F8" w14:paraId="582F0452" w14:textId="77777777" w:rsidTr="006256BB">
        <w:tc>
          <w:tcPr>
            <w:tcW w:w="3261" w:type="dxa"/>
            <w:shd w:val="clear" w:color="auto" w:fill="auto"/>
          </w:tcPr>
          <w:p w14:paraId="68ECBD6B" w14:textId="77777777" w:rsidR="005B48E0" w:rsidRPr="00DA08F8" w:rsidRDefault="005B48E0" w:rsidP="005B48E0">
            <w:pPr>
              <w:pStyle w:val="a5"/>
              <w:rPr>
                <w:rFonts w:cstheme="minorHAnsi"/>
                <w:sz w:val="20"/>
                <w:szCs w:val="20"/>
              </w:rPr>
            </w:pPr>
            <w:r w:rsidRPr="00DA08F8">
              <w:rPr>
                <w:rFonts w:cstheme="minorHAnsi"/>
                <w:sz w:val="20"/>
                <w:szCs w:val="20"/>
              </w:rPr>
              <w:lastRenderedPageBreak/>
              <w:t>(If applicable) Give results of additional analyses (e.g., meta-regression).</w:t>
            </w:r>
          </w:p>
          <w:p w14:paraId="5D2B9021" w14:textId="77777777" w:rsidR="005B48E0" w:rsidRPr="00DA08F8" w:rsidRDefault="005B48E0" w:rsidP="005B48E0">
            <w:pPr>
              <w:pStyle w:val="a5"/>
              <w:rPr>
                <w:rFonts w:cstheme="minorHAnsi"/>
                <w:sz w:val="20"/>
                <w:szCs w:val="20"/>
              </w:rPr>
            </w:pPr>
          </w:p>
        </w:tc>
        <w:tc>
          <w:tcPr>
            <w:tcW w:w="7938" w:type="dxa"/>
          </w:tcPr>
          <w:p w14:paraId="6B452F28" w14:textId="77777777" w:rsidR="005B48E0" w:rsidRPr="00DA08F8" w:rsidRDefault="005B48E0" w:rsidP="005B48E0">
            <w:pPr>
              <w:pStyle w:val="a5"/>
              <w:rPr>
                <w:rFonts w:cstheme="minorHAnsi"/>
                <w:sz w:val="20"/>
                <w:szCs w:val="20"/>
              </w:rPr>
            </w:pPr>
          </w:p>
        </w:tc>
      </w:tr>
      <w:tr w:rsidR="005B48E0" w:rsidRPr="00DA08F8" w14:paraId="1EE93B0F" w14:textId="77777777" w:rsidTr="006256BB">
        <w:tc>
          <w:tcPr>
            <w:tcW w:w="11199" w:type="dxa"/>
            <w:gridSpan w:val="2"/>
            <w:shd w:val="clear" w:color="auto" w:fill="FFF2CC" w:themeFill="accent4" w:themeFillTint="33"/>
          </w:tcPr>
          <w:p w14:paraId="1EC5A21F" w14:textId="77777777" w:rsidR="005B48E0" w:rsidRPr="00DA08F8" w:rsidRDefault="005B48E0" w:rsidP="005B48E0">
            <w:pPr>
              <w:pStyle w:val="a5"/>
              <w:rPr>
                <w:rFonts w:cstheme="minorHAnsi"/>
                <w:sz w:val="20"/>
                <w:szCs w:val="20"/>
              </w:rPr>
            </w:pPr>
            <w:r w:rsidRPr="00DA08F8">
              <w:rPr>
                <w:rFonts w:cstheme="minorHAnsi"/>
                <w:b/>
                <w:bCs/>
                <w:i/>
                <w:iCs/>
                <w:sz w:val="20"/>
                <w:szCs w:val="20"/>
              </w:rPr>
              <w:t>Results</w:t>
            </w:r>
            <w:r w:rsidRPr="00DA08F8">
              <w:rPr>
                <w:rFonts w:cstheme="minorHAnsi"/>
                <w:sz w:val="20"/>
                <w:szCs w:val="20"/>
              </w:rPr>
              <w:t xml:space="preserve"> - ‘</w:t>
            </w:r>
            <w:r w:rsidRPr="00DA08F8">
              <w:rPr>
                <w:rFonts w:cstheme="minorHAnsi"/>
                <w:b/>
                <w:bCs/>
                <w:sz w:val="20"/>
                <w:szCs w:val="20"/>
                <w:u w:val="single"/>
              </w:rPr>
              <w:t>Subgroup analysis’</w:t>
            </w:r>
          </w:p>
        </w:tc>
      </w:tr>
      <w:tr w:rsidR="005B48E0" w:rsidRPr="00DA08F8" w14:paraId="3C3CA7CD" w14:textId="77777777" w:rsidTr="006256BB">
        <w:tc>
          <w:tcPr>
            <w:tcW w:w="3261" w:type="dxa"/>
            <w:shd w:val="clear" w:color="auto" w:fill="auto"/>
          </w:tcPr>
          <w:p w14:paraId="748B5FF9" w14:textId="77777777" w:rsidR="005B48E0" w:rsidRPr="00DA08F8" w:rsidRDefault="005B48E0" w:rsidP="005B48E0">
            <w:pPr>
              <w:pStyle w:val="a5"/>
              <w:rPr>
                <w:rFonts w:cstheme="minorHAnsi"/>
                <w:sz w:val="20"/>
                <w:szCs w:val="20"/>
              </w:rPr>
            </w:pPr>
            <w:r w:rsidRPr="00DA08F8">
              <w:rPr>
                <w:rFonts w:cstheme="minorHAnsi"/>
                <w:sz w:val="20"/>
                <w:szCs w:val="20"/>
              </w:rPr>
              <w:t>(If applicable) Discuss any subgroup analysis conducted that relates to the risk of bias judgments.</w:t>
            </w:r>
          </w:p>
        </w:tc>
        <w:tc>
          <w:tcPr>
            <w:tcW w:w="7938" w:type="dxa"/>
            <w:shd w:val="clear" w:color="auto" w:fill="auto"/>
          </w:tcPr>
          <w:p w14:paraId="21EDD622" w14:textId="77777777" w:rsidR="005B48E0" w:rsidRPr="00DA08F8" w:rsidRDefault="005B48E0" w:rsidP="005B48E0">
            <w:pPr>
              <w:pStyle w:val="a5"/>
              <w:rPr>
                <w:rFonts w:cstheme="minorHAnsi"/>
                <w:sz w:val="20"/>
                <w:szCs w:val="20"/>
              </w:rPr>
            </w:pPr>
          </w:p>
        </w:tc>
      </w:tr>
      <w:tr w:rsidR="005B48E0" w:rsidRPr="00DA08F8" w14:paraId="1A4FBC98" w14:textId="77777777" w:rsidTr="006256BB">
        <w:tc>
          <w:tcPr>
            <w:tcW w:w="11199" w:type="dxa"/>
            <w:gridSpan w:val="2"/>
            <w:shd w:val="clear" w:color="auto" w:fill="FFF2CC" w:themeFill="accent4" w:themeFillTint="33"/>
          </w:tcPr>
          <w:p w14:paraId="7DFE27F4" w14:textId="77777777" w:rsidR="005B48E0" w:rsidRPr="00DA08F8" w:rsidRDefault="005B48E0" w:rsidP="005B48E0">
            <w:pPr>
              <w:pStyle w:val="a5"/>
              <w:rPr>
                <w:rFonts w:cstheme="minorHAnsi"/>
                <w:sz w:val="20"/>
                <w:szCs w:val="20"/>
              </w:rPr>
            </w:pPr>
            <w:r w:rsidRPr="00DA08F8">
              <w:rPr>
                <w:rFonts w:cstheme="minorHAnsi"/>
                <w:b/>
                <w:bCs/>
                <w:i/>
                <w:iCs/>
                <w:sz w:val="20"/>
                <w:szCs w:val="20"/>
              </w:rPr>
              <w:t>Results</w:t>
            </w:r>
            <w:r w:rsidRPr="00DA08F8">
              <w:rPr>
                <w:rFonts w:cstheme="minorHAnsi"/>
                <w:sz w:val="20"/>
                <w:szCs w:val="20"/>
              </w:rPr>
              <w:t xml:space="preserve"> - ‘</w:t>
            </w:r>
            <w:r w:rsidRPr="00DA08F8">
              <w:rPr>
                <w:rFonts w:cstheme="minorHAnsi"/>
                <w:b/>
                <w:bCs/>
                <w:sz w:val="20"/>
                <w:szCs w:val="20"/>
                <w:u w:val="single"/>
              </w:rPr>
              <w:t>Sensitivity analysis’</w:t>
            </w:r>
          </w:p>
        </w:tc>
      </w:tr>
      <w:tr w:rsidR="005B48E0" w:rsidRPr="00DA08F8" w14:paraId="26C632BE" w14:textId="77777777" w:rsidTr="006256BB">
        <w:tc>
          <w:tcPr>
            <w:tcW w:w="3261" w:type="dxa"/>
            <w:shd w:val="clear" w:color="auto" w:fill="auto"/>
          </w:tcPr>
          <w:p w14:paraId="0002DDED" w14:textId="77777777" w:rsidR="005B48E0" w:rsidRPr="00DA08F8" w:rsidRDefault="005B48E0" w:rsidP="005B48E0">
            <w:pPr>
              <w:pStyle w:val="a5"/>
              <w:rPr>
                <w:rFonts w:cstheme="minorHAnsi"/>
                <w:sz w:val="20"/>
                <w:szCs w:val="20"/>
              </w:rPr>
            </w:pPr>
            <w:r w:rsidRPr="00DA08F8">
              <w:rPr>
                <w:rFonts w:cstheme="minorHAnsi"/>
                <w:sz w:val="20"/>
                <w:szCs w:val="20"/>
              </w:rPr>
              <w:t>(If applicable) Discuss any sensitivity analysis conducted that relates to the risk of bias judgments.</w:t>
            </w:r>
          </w:p>
        </w:tc>
        <w:tc>
          <w:tcPr>
            <w:tcW w:w="7938" w:type="dxa"/>
            <w:shd w:val="clear" w:color="auto" w:fill="auto"/>
          </w:tcPr>
          <w:p w14:paraId="09088440" w14:textId="77777777" w:rsidR="005B48E0" w:rsidRPr="00DA08F8" w:rsidRDefault="005B48E0" w:rsidP="005B48E0">
            <w:pPr>
              <w:pStyle w:val="a5"/>
              <w:rPr>
                <w:rFonts w:cstheme="minorHAnsi"/>
                <w:sz w:val="20"/>
                <w:szCs w:val="20"/>
              </w:rPr>
            </w:pPr>
          </w:p>
        </w:tc>
      </w:tr>
      <w:tr w:rsidR="005B48E0" w:rsidRPr="00DA08F8" w14:paraId="28A1A486" w14:textId="77777777" w:rsidTr="006256BB">
        <w:tc>
          <w:tcPr>
            <w:tcW w:w="11199" w:type="dxa"/>
            <w:gridSpan w:val="2"/>
            <w:shd w:val="clear" w:color="auto" w:fill="FFF2CC" w:themeFill="accent4" w:themeFillTint="33"/>
          </w:tcPr>
          <w:p w14:paraId="1C9559C5" w14:textId="77777777" w:rsidR="005B48E0" w:rsidRPr="00DA08F8" w:rsidRDefault="005B48E0" w:rsidP="005B48E0">
            <w:pPr>
              <w:pStyle w:val="a5"/>
              <w:rPr>
                <w:rFonts w:cstheme="minorHAnsi"/>
                <w:sz w:val="20"/>
                <w:szCs w:val="20"/>
              </w:rPr>
            </w:pPr>
            <w:r w:rsidRPr="00DA08F8">
              <w:rPr>
                <w:rFonts w:cstheme="minorHAnsi"/>
                <w:b/>
                <w:bCs/>
                <w:i/>
                <w:iCs/>
                <w:sz w:val="20"/>
                <w:szCs w:val="20"/>
              </w:rPr>
              <w:t>Discussion</w:t>
            </w:r>
            <w:r w:rsidRPr="00DA08F8">
              <w:rPr>
                <w:rFonts w:cstheme="minorHAnsi"/>
                <w:sz w:val="20"/>
                <w:szCs w:val="20"/>
              </w:rPr>
              <w:t xml:space="preserve"> -</w:t>
            </w:r>
            <w:r w:rsidRPr="00DA08F8">
              <w:rPr>
                <w:rFonts w:cstheme="minorHAnsi"/>
                <w:b/>
                <w:bCs/>
                <w:sz w:val="20"/>
                <w:szCs w:val="20"/>
                <w:u w:val="single"/>
              </w:rPr>
              <w:t>’Certainty of the evidence’</w:t>
            </w:r>
            <w:r w:rsidRPr="00DA08F8">
              <w:rPr>
                <w:rFonts w:cstheme="minorHAnsi"/>
                <w:sz w:val="20"/>
                <w:szCs w:val="20"/>
              </w:rPr>
              <w:t xml:space="preserve"> (previously the ‘Quality of the evidence’ section</w:t>
            </w:r>
          </w:p>
        </w:tc>
      </w:tr>
      <w:tr w:rsidR="005B48E0" w:rsidRPr="00DA08F8" w14:paraId="5FBC1560" w14:textId="77777777" w:rsidTr="006256BB">
        <w:tc>
          <w:tcPr>
            <w:tcW w:w="3261" w:type="dxa"/>
            <w:shd w:val="clear" w:color="auto" w:fill="auto"/>
          </w:tcPr>
          <w:p w14:paraId="5C3166DE" w14:textId="31E974B4" w:rsidR="005B48E0" w:rsidRPr="00DA08F8" w:rsidRDefault="00402C6D" w:rsidP="005B48E0">
            <w:pPr>
              <w:pStyle w:val="a5"/>
              <w:rPr>
                <w:rFonts w:cstheme="minorHAnsi"/>
                <w:sz w:val="20"/>
                <w:szCs w:val="20"/>
              </w:rPr>
            </w:pPr>
            <w:r>
              <w:rPr>
                <w:rFonts w:cstheme="minorHAnsi"/>
                <w:sz w:val="20"/>
                <w:szCs w:val="20"/>
              </w:rPr>
              <w:t>7</w:t>
            </w:r>
            <w:r w:rsidR="005B48E0" w:rsidRPr="00DA08F8">
              <w:rPr>
                <w:rFonts w:cstheme="minorHAnsi"/>
                <w:sz w:val="20"/>
                <w:szCs w:val="20"/>
              </w:rPr>
              <w:t>. Discuss any risk of bias judgements that affect the certainty of the evidence along with all other GRADE considerations.</w:t>
            </w:r>
          </w:p>
        </w:tc>
        <w:tc>
          <w:tcPr>
            <w:tcW w:w="7938" w:type="dxa"/>
            <w:shd w:val="clear" w:color="auto" w:fill="auto"/>
          </w:tcPr>
          <w:p w14:paraId="6E4449B5" w14:textId="77777777" w:rsidR="005B48E0" w:rsidRPr="00DA08F8" w:rsidRDefault="005B48E0" w:rsidP="005B48E0">
            <w:pPr>
              <w:pStyle w:val="a5"/>
              <w:rPr>
                <w:rFonts w:cstheme="minorHAnsi"/>
                <w:sz w:val="20"/>
                <w:szCs w:val="20"/>
              </w:rPr>
            </w:pPr>
            <w:r w:rsidRPr="00DA08F8">
              <w:rPr>
                <w:rFonts w:cstheme="minorHAnsi"/>
                <w:sz w:val="20"/>
                <w:szCs w:val="20"/>
              </w:rPr>
              <w:t>Along with the other GRADE considerations,</w:t>
            </w:r>
            <w:r w:rsidRPr="00DA08F8">
              <w:rPr>
                <w:rFonts w:cstheme="minorHAnsi"/>
                <w:b/>
                <w:bCs/>
                <w:i/>
                <w:iCs/>
                <w:sz w:val="20"/>
                <w:szCs w:val="20"/>
              </w:rPr>
              <w:t xml:space="preserve"> highlight any important implications</w:t>
            </w:r>
            <w:r w:rsidRPr="00DA08F8">
              <w:rPr>
                <w:rFonts w:cstheme="minorHAnsi"/>
                <w:sz w:val="20"/>
                <w:szCs w:val="20"/>
              </w:rPr>
              <w:t xml:space="preserve"> from the risk of bias assessments for each of the outcomes </w:t>
            </w:r>
            <w:proofErr w:type="spellStart"/>
            <w:r w:rsidRPr="00DA08F8">
              <w:rPr>
                <w:rFonts w:cstheme="minorHAnsi"/>
                <w:sz w:val="20"/>
                <w:szCs w:val="20"/>
              </w:rPr>
              <w:t>prespecified</w:t>
            </w:r>
            <w:proofErr w:type="spellEnd"/>
            <w:r w:rsidRPr="00DA08F8">
              <w:rPr>
                <w:rFonts w:cstheme="minorHAnsi"/>
                <w:sz w:val="20"/>
                <w:szCs w:val="20"/>
              </w:rPr>
              <w:t xml:space="preserve"> for risk of bias assessments (likely to be the reviews’ critical and important outcomes included in the </w:t>
            </w:r>
            <w:proofErr w:type="spellStart"/>
            <w:r w:rsidRPr="00DA08F8">
              <w:rPr>
                <w:rFonts w:cstheme="minorHAnsi"/>
                <w:sz w:val="20"/>
                <w:szCs w:val="20"/>
              </w:rPr>
              <w:t>SoF</w:t>
            </w:r>
            <w:proofErr w:type="spellEnd"/>
            <w:r w:rsidRPr="00DA08F8">
              <w:rPr>
                <w:rFonts w:cstheme="minorHAnsi"/>
                <w:sz w:val="20"/>
                <w:szCs w:val="20"/>
              </w:rPr>
              <w:t xml:space="preserve"> table), such as whether the risk of bias assessments results in downgrading the certainty of the evidence for a specific outcome and whether the effects of the intervention may need to be interpreted with caution.</w:t>
            </w:r>
          </w:p>
          <w:p w14:paraId="4CCC96A5" w14:textId="77777777" w:rsidR="005B48E0" w:rsidRPr="00DA08F8" w:rsidRDefault="005B48E0" w:rsidP="005B48E0">
            <w:pPr>
              <w:pStyle w:val="a5"/>
              <w:rPr>
                <w:rFonts w:cstheme="minorHAnsi"/>
                <w:sz w:val="20"/>
                <w:szCs w:val="20"/>
              </w:rPr>
            </w:pPr>
            <w:r w:rsidRPr="00DA08F8">
              <w:rPr>
                <w:rFonts w:cstheme="minorHAnsi"/>
                <w:b/>
                <w:bCs/>
                <w:sz w:val="20"/>
                <w:szCs w:val="20"/>
              </w:rPr>
              <w:t>Guidance</w:t>
            </w:r>
            <w:r w:rsidRPr="00DA08F8">
              <w:rPr>
                <w:rFonts w:cstheme="minorHAnsi"/>
                <w:sz w:val="20"/>
                <w:szCs w:val="20"/>
              </w:rPr>
              <w:t xml:space="preserve">: </w:t>
            </w:r>
            <w:hyperlink r:id="rId59" w:anchor="section-7-5" w:history="1">
              <w:r w:rsidRPr="00DA08F8">
                <w:rPr>
                  <w:rStyle w:val="a4"/>
                  <w:rFonts w:cstheme="minorHAnsi"/>
                  <w:sz w:val="20"/>
                  <w:szCs w:val="20"/>
                </w:rPr>
                <w:t>Section 7.5</w:t>
              </w:r>
            </w:hyperlink>
            <w:r w:rsidRPr="00DA08F8">
              <w:rPr>
                <w:rFonts w:cstheme="minorHAnsi"/>
                <w:sz w:val="20"/>
                <w:szCs w:val="20"/>
              </w:rPr>
              <w:t xml:space="preserve"> and </w:t>
            </w:r>
            <w:hyperlink r:id="rId60" w:anchor="section-14-2-2" w:history="1">
              <w:r w:rsidRPr="00DA08F8">
                <w:rPr>
                  <w:rStyle w:val="a4"/>
                  <w:rFonts w:cstheme="minorHAnsi"/>
                  <w:sz w:val="20"/>
                  <w:szCs w:val="20"/>
                </w:rPr>
                <w:t>Section 14.2.2</w:t>
              </w:r>
            </w:hyperlink>
            <w:r w:rsidRPr="00DA08F8">
              <w:rPr>
                <w:rFonts w:cstheme="minorHAnsi"/>
                <w:sz w:val="20"/>
                <w:szCs w:val="20"/>
              </w:rPr>
              <w:t xml:space="preserve"> Cochrane Handbook</w:t>
            </w:r>
          </w:p>
        </w:tc>
      </w:tr>
      <w:tr w:rsidR="005B48E0" w:rsidRPr="00DA08F8" w14:paraId="330B05A8" w14:textId="77777777" w:rsidTr="006256BB">
        <w:tc>
          <w:tcPr>
            <w:tcW w:w="11199" w:type="dxa"/>
            <w:gridSpan w:val="2"/>
            <w:shd w:val="clear" w:color="auto" w:fill="FFF2CC" w:themeFill="accent4" w:themeFillTint="33"/>
          </w:tcPr>
          <w:p w14:paraId="4D8CF11F" w14:textId="77777777" w:rsidR="005B48E0" w:rsidRPr="00DA08F8" w:rsidRDefault="005B48E0" w:rsidP="005B48E0">
            <w:pPr>
              <w:pStyle w:val="a5"/>
              <w:rPr>
                <w:rFonts w:cstheme="minorHAnsi"/>
                <w:sz w:val="20"/>
                <w:szCs w:val="20"/>
              </w:rPr>
            </w:pPr>
            <w:r w:rsidRPr="00DA08F8">
              <w:rPr>
                <w:rFonts w:cstheme="minorHAnsi"/>
                <w:b/>
                <w:bCs/>
                <w:i/>
                <w:iCs/>
                <w:sz w:val="20"/>
                <w:szCs w:val="20"/>
              </w:rPr>
              <w:t>History</w:t>
            </w:r>
            <w:r w:rsidRPr="00DA08F8">
              <w:rPr>
                <w:rFonts w:cstheme="minorHAnsi"/>
                <w:sz w:val="20"/>
                <w:szCs w:val="20"/>
              </w:rPr>
              <w:t xml:space="preserve"> – </w:t>
            </w:r>
            <w:r w:rsidRPr="00DA08F8">
              <w:rPr>
                <w:rFonts w:cstheme="minorHAnsi"/>
                <w:b/>
                <w:bCs/>
                <w:sz w:val="20"/>
                <w:szCs w:val="20"/>
                <w:u w:val="single"/>
              </w:rPr>
              <w:t>‘Differences between protocol and review’</w:t>
            </w:r>
            <w:r w:rsidRPr="00DA08F8">
              <w:rPr>
                <w:rFonts w:cstheme="minorHAnsi"/>
                <w:sz w:val="20"/>
                <w:szCs w:val="20"/>
              </w:rPr>
              <w:t xml:space="preserve"> </w:t>
            </w:r>
          </w:p>
        </w:tc>
      </w:tr>
      <w:tr w:rsidR="005B48E0" w:rsidRPr="00DA08F8" w14:paraId="0CA3D6AC" w14:textId="77777777" w:rsidTr="006256BB">
        <w:tc>
          <w:tcPr>
            <w:tcW w:w="3261" w:type="dxa"/>
            <w:shd w:val="clear" w:color="auto" w:fill="auto"/>
          </w:tcPr>
          <w:p w14:paraId="48E4DE3D" w14:textId="77777777" w:rsidR="005B48E0" w:rsidRPr="00DA08F8" w:rsidRDefault="005B48E0" w:rsidP="005B48E0">
            <w:pPr>
              <w:pStyle w:val="a5"/>
              <w:rPr>
                <w:rFonts w:cstheme="minorHAnsi"/>
                <w:sz w:val="20"/>
                <w:szCs w:val="20"/>
              </w:rPr>
            </w:pPr>
            <w:r w:rsidRPr="00DA08F8">
              <w:rPr>
                <w:rFonts w:cstheme="minorHAnsi"/>
                <w:sz w:val="20"/>
                <w:szCs w:val="20"/>
              </w:rPr>
              <w:t>(If applicable) State if there were any deviations from the Protocol.</w:t>
            </w:r>
          </w:p>
        </w:tc>
        <w:tc>
          <w:tcPr>
            <w:tcW w:w="7938" w:type="dxa"/>
            <w:shd w:val="clear" w:color="auto" w:fill="auto"/>
          </w:tcPr>
          <w:p w14:paraId="0F2EACB2" w14:textId="77777777" w:rsidR="005B48E0" w:rsidRPr="00DA08F8" w:rsidRDefault="005B48E0" w:rsidP="005B48E0">
            <w:pPr>
              <w:pStyle w:val="a5"/>
              <w:rPr>
                <w:rFonts w:cstheme="minorHAnsi"/>
                <w:sz w:val="20"/>
                <w:szCs w:val="20"/>
              </w:rPr>
            </w:pPr>
            <w:r w:rsidRPr="00DA08F8">
              <w:rPr>
                <w:rFonts w:cstheme="minorHAnsi"/>
                <w:b/>
                <w:bCs/>
                <w:sz w:val="20"/>
                <w:szCs w:val="20"/>
              </w:rPr>
              <w:t>Guidance</w:t>
            </w:r>
            <w:r w:rsidRPr="00DA08F8">
              <w:rPr>
                <w:rFonts w:cstheme="minorHAnsi"/>
                <w:sz w:val="20"/>
                <w:szCs w:val="20"/>
              </w:rPr>
              <w:t xml:space="preserve">: </w:t>
            </w:r>
            <w:hyperlink r:id="rId61" w:history="1">
              <w:r w:rsidRPr="00DA08F8">
                <w:rPr>
                  <w:rStyle w:val="a4"/>
                  <w:rFonts w:cstheme="minorHAnsi"/>
                  <w:sz w:val="20"/>
                  <w:szCs w:val="20"/>
                </w:rPr>
                <w:t>MECIR R107 and R108</w:t>
              </w:r>
            </w:hyperlink>
            <w:r w:rsidRPr="00DA08F8">
              <w:rPr>
                <w:rFonts w:cstheme="minorHAnsi"/>
                <w:sz w:val="20"/>
                <w:szCs w:val="20"/>
              </w:rPr>
              <w:t>.</w:t>
            </w:r>
          </w:p>
        </w:tc>
      </w:tr>
      <w:tr w:rsidR="005B48E0" w:rsidRPr="00DA08F8" w14:paraId="06081E2B" w14:textId="77777777" w:rsidTr="006256BB">
        <w:tc>
          <w:tcPr>
            <w:tcW w:w="3261" w:type="dxa"/>
            <w:shd w:val="clear" w:color="auto" w:fill="FFF2CC" w:themeFill="accent4" w:themeFillTint="33"/>
          </w:tcPr>
          <w:p w14:paraId="046F4C32" w14:textId="77777777" w:rsidR="005B48E0" w:rsidRPr="00DA08F8" w:rsidRDefault="005B48E0" w:rsidP="005B48E0">
            <w:pPr>
              <w:pStyle w:val="a5"/>
              <w:rPr>
                <w:rFonts w:cstheme="minorHAnsi"/>
                <w:b/>
                <w:bCs/>
                <w:i/>
                <w:iCs/>
                <w:sz w:val="20"/>
                <w:szCs w:val="20"/>
              </w:rPr>
            </w:pPr>
            <w:r w:rsidRPr="00DA08F8">
              <w:rPr>
                <w:rFonts w:cstheme="minorHAnsi"/>
                <w:b/>
                <w:bCs/>
                <w:i/>
                <w:iCs/>
                <w:sz w:val="20"/>
                <w:szCs w:val="20"/>
              </w:rPr>
              <w:t>Other considerations</w:t>
            </w:r>
          </w:p>
        </w:tc>
        <w:tc>
          <w:tcPr>
            <w:tcW w:w="7938" w:type="dxa"/>
          </w:tcPr>
          <w:p w14:paraId="3CCAC71F" w14:textId="77777777" w:rsidR="005B48E0" w:rsidRPr="00DA08F8" w:rsidRDefault="005B48E0" w:rsidP="005B48E0">
            <w:pPr>
              <w:pStyle w:val="a5"/>
              <w:rPr>
                <w:rFonts w:cstheme="minorHAnsi"/>
                <w:sz w:val="20"/>
                <w:szCs w:val="20"/>
              </w:rPr>
            </w:pPr>
            <w:r w:rsidRPr="00DA08F8">
              <w:rPr>
                <w:rFonts w:cstheme="minorHAnsi"/>
                <w:sz w:val="20"/>
                <w:szCs w:val="20"/>
              </w:rPr>
              <w:t>See this published review as an example:</w:t>
            </w:r>
          </w:p>
          <w:p w14:paraId="4A45C980" w14:textId="77777777" w:rsidR="005B48E0" w:rsidRPr="00DA08F8" w:rsidRDefault="005B48E0" w:rsidP="005B48E0">
            <w:pPr>
              <w:pStyle w:val="a5"/>
              <w:rPr>
                <w:rFonts w:cstheme="minorHAnsi"/>
                <w:sz w:val="20"/>
                <w:szCs w:val="20"/>
              </w:rPr>
            </w:pPr>
            <w:r w:rsidRPr="00DA08F8">
              <w:rPr>
                <w:rFonts w:cstheme="minorHAnsi"/>
                <w:sz w:val="20"/>
                <w:szCs w:val="20"/>
              </w:rPr>
              <w:t>•</w:t>
            </w:r>
            <w:r w:rsidRPr="00DA08F8">
              <w:rPr>
                <w:rFonts w:cstheme="minorHAnsi"/>
                <w:sz w:val="20"/>
                <w:szCs w:val="20"/>
              </w:rPr>
              <w:tab/>
            </w:r>
            <w:hyperlink r:id="rId62" w:history="1">
              <w:r w:rsidRPr="00DA08F8">
                <w:rPr>
                  <w:rStyle w:val="a4"/>
                  <w:rFonts w:cstheme="minorHAnsi"/>
                  <w:sz w:val="20"/>
                  <w:szCs w:val="20"/>
                </w:rPr>
                <w:t>Physical activity interventions for people with congenital heart disease</w:t>
              </w:r>
            </w:hyperlink>
          </w:p>
          <w:p w14:paraId="72501A26" w14:textId="77777777" w:rsidR="005B48E0" w:rsidRPr="00DA08F8" w:rsidRDefault="005B48E0" w:rsidP="005B48E0">
            <w:pPr>
              <w:pStyle w:val="a5"/>
              <w:rPr>
                <w:rFonts w:cstheme="minorHAnsi"/>
                <w:sz w:val="20"/>
                <w:szCs w:val="20"/>
              </w:rPr>
            </w:pPr>
          </w:p>
        </w:tc>
      </w:tr>
      <w:bookmarkEnd w:id="4"/>
    </w:tbl>
    <w:p w14:paraId="0079FC91" w14:textId="77777777" w:rsidR="00DA08F8" w:rsidRPr="00DA08F8" w:rsidRDefault="00DA08F8" w:rsidP="00DA08F8">
      <w:pPr>
        <w:pStyle w:val="PagesIntroduction"/>
        <w:spacing w:after="0"/>
        <w:rPr>
          <w:rFonts w:ascii="Source Sans Pro" w:hAnsi="Source Sans Pro"/>
          <w:sz w:val="22"/>
          <w:szCs w:val="22"/>
        </w:rPr>
      </w:pPr>
    </w:p>
    <w:p w14:paraId="62DAE8D7" w14:textId="77777777" w:rsidR="00DA08F8" w:rsidRPr="00DA08F8" w:rsidRDefault="00DA08F8" w:rsidP="00DA08F8">
      <w:pPr>
        <w:spacing w:line="256" w:lineRule="auto"/>
        <w:rPr>
          <w:rFonts w:ascii="Source Sans Pro" w:hAnsi="Source Sans Pro"/>
          <w:b/>
          <w:bCs/>
          <w:i/>
          <w:iCs/>
          <w:u w:val="single"/>
        </w:rPr>
      </w:pPr>
    </w:p>
    <w:p w14:paraId="032379B8" w14:textId="77777777" w:rsidR="00DA08F8" w:rsidRPr="00DA08F8" w:rsidRDefault="00DA08F8" w:rsidP="00DA08F8">
      <w:pPr>
        <w:spacing w:line="256" w:lineRule="auto"/>
        <w:rPr>
          <w:rFonts w:ascii="Source Sans Pro" w:hAnsi="Source Sans Pro"/>
          <w:b/>
          <w:bCs/>
          <w:i/>
          <w:iCs/>
          <w:u w:val="single"/>
        </w:rPr>
      </w:pPr>
      <w:r w:rsidRPr="00DA08F8">
        <w:rPr>
          <w:rFonts w:ascii="Source Sans Pro" w:hAnsi="Source Sans Pro"/>
          <w:b/>
          <w:bCs/>
          <w:i/>
          <w:iCs/>
          <w:u w:val="single"/>
        </w:rPr>
        <w:t>Example review feedback for authors (if they had not included any risk of bias information):</w:t>
      </w:r>
    </w:p>
    <w:p w14:paraId="03013F38" w14:textId="77777777" w:rsidR="00DA08F8" w:rsidRPr="00DA08F8" w:rsidRDefault="00DA08F8" w:rsidP="00DA08F8">
      <w:pPr>
        <w:spacing w:line="256" w:lineRule="auto"/>
        <w:rPr>
          <w:rFonts w:ascii="Source Sans Pro" w:hAnsi="Source Sans Pro"/>
          <w:b/>
          <w:bCs/>
          <w:i/>
          <w:iCs/>
          <w:u w:val="single"/>
        </w:rPr>
      </w:pPr>
    </w:p>
    <w:p w14:paraId="61E303BD" w14:textId="77777777" w:rsidR="00DA08F8" w:rsidRPr="00DA08F8" w:rsidRDefault="00DA08F8" w:rsidP="00DA08F8">
      <w:pPr>
        <w:rPr>
          <w:rFonts w:ascii="Source Sans Pro" w:hAnsi="Source Sans Pro"/>
          <w:b/>
          <w:bCs/>
          <w:u w:val="single"/>
        </w:rPr>
      </w:pPr>
      <w:r w:rsidRPr="00DA08F8">
        <w:rPr>
          <w:rFonts w:ascii="Source Sans Pro" w:hAnsi="Source Sans Pro"/>
          <w:b/>
          <w:bCs/>
          <w:i/>
          <w:iCs/>
        </w:rPr>
        <w:t>Methods section</w:t>
      </w:r>
      <w:r w:rsidRPr="00DA08F8">
        <w:rPr>
          <w:rFonts w:ascii="Source Sans Pro" w:hAnsi="Source Sans Pro"/>
        </w:rPr>
        <w:t xml:space="preserve"> - ‘</w:t>
      </w:r>
      <w:r w:rsidRPr="00DA08F8">
        <w:rPr>
          <w:rFonts w:ascii="Source Sans Pro" w:hAnsi="Source Sans Pro"/>
          <w:b/>
          <w:bCs/>
          <w:u w:val="single"/>
        </w:rPr>
        <w:t>Assessment of risk of bias in included studies’</w:t>
      </w:r>
    </w:p>
    <w:p w14:paraId="5D134391" w14:textId="77777777" w:rsidR="00DA08F8" w:rsidRPr="00DA08F8" w:rsidRDefault="00DA08F8" w:rsidP="00DA08F8">
      <w:pPr>
        <w:pStyle w:val="a6"/>
        <w:numPr>
          <w:ilvl w:val="0"/>
          <w:numId w:val="9"/>
        </w:numPr>
        <w:rPr>
          <w:rFonts w:ascii="Source Sans Pro" w:hAnsi="Source Sans Pro"/>
        </w:rPr>
      </w:pPr>
      <w:r w:rsidRPr="00DA08F8">
        <w:rPr>
          <w:rFonts w:ascii="Source Sans Pro" w:hAnsi="Source Sans Pro"/>
        </w:rPr>
        <w:t xml:space="preserve">Include all the </w:t>
      </w:r>
      <w:proofErr w:type="spellStart"/>
      <w:r w:rsidRPr="00DA08F8">
        <w:rPr>
          <w:rFonts w:ascii="Source Sans Pro" w:hAnsi="Source Sans Pro"/>
        </w:rPr>
        <w:t>RoB</w:t>
      </w:r>
      <w:proofErr w:type="spellEnd"/>
      <w:r w:rsidRPr="00DA08F8">
        <w:rPr>
          <w:rFonts w:ascii="Source Sans Pro" w:hAnsi="Source Sans Pro"/>
        </w:rPr>
        <w:t xml:space="preserve"> 2 considerations from the Protocol. </w:t>
      </w:r>
    </w:p>
    <w:p w14:paraId="47140909" w14:textId="77777777" w:rsidR="00DA08F8" w:rsidRPr="00DA08F8" w:rsidRDefault="00DA08F8" w:rsidP="00DA08F8">
      <w:pPr>
        <w:pStyle w:val="a6"/>
        <w:numPr>
          <w:ilvl w:val="0"/>
          <w:numId w:val="9"/>
        </w:numPr>
        <w:rPr>
          <w:rFonts w:ascii="Source Sans Pro" w:hAnsi="Source Sans Pro"/>
        </w:rPr>
      </w:pPr>
      <w:r w:rsidRPr="00DA08F8">
        <w:rPr>
          <w:rFonts w:ascii="Source Sans Pro" w:hAnsi="Source Sans Pro"/>
        </w:rPr>
        <w:t xml:space="preserve"> State the date that the </w:t>
      </w:r>
      <w:proofErr w:type="spellStart"/>
      <w:r w:rsidRPr="00DA08F8">
        <w:rPr>
          <w:rFonts w:ascii="Source Sans Pro" w:hAnsi="Source Sans Pro"/>
        </w:rPr>
        <w:t>RoB</w:t>
      </w:r>
      <w:proofErr w:type="spellEnd"/>
      <w:r w:rsidRPr="00DA08F8">
        <w:rPr>
          <w:rFonts w:ascii="Source Sans Pro" w:hAnsi="Source Sans Pro"/>
        </w:rPr>
        <w:t xml:space="preserve"> 2 tool was accessed. </w:t>
      </w:r>
    </w:p>
    <w:p w14:paraId="66AB85AB" w14:textId="77777777" w:rsidR="00DA08F8" w:rsidRPr="00DA08F8" w:rsidRDefault="00DA08F8" w:rsidP="00DA08F8">
      <w:pPr>
        <w:rPr>
          <w:rFonts w:ascii="Source Sans Pro" w:hAnsi="Source Sans Pro" w:cstheme="minorHAnsi"/>
        </w:rPr>
      </w:pPr>
      <w:r w:rsidRPr="00DA08F8">
        <w:rPr>
          <w:rFonts w:ascii="Source Sans Pro" w:hAnsi="Source Sans Pro" w:cstheme="minorHAnsi"/>
          <w:b/>
          <w:bCs/>
          <w:i/>
          <w:iCs/>
        </w:rPr>
        <w:t>Results</w:t>
      </w:r>
      <w:r w:rsidRPr="00DA08F8">
        <w:rPr>
          <w:rFonts w:ascii="Source Sans Pro" w:hAnsi="Source Sans Pro" w:cstheme="minorHAnsi"/>
        </w:rPr>
        <w:t xml:space="preserve"> - ‘</w:t>
      </w:r>
      <w:r w:rsidRPr="00DA08F8">
        <w:rPr>
          <w:rFonts w:ascii="Source Sans Pro" w:hAnsi="Source Sans Pro" w:cstheme="minorHAnsi"/>
          <w:b/>
          <w:bCs/>
          <w:u w:val="single"/>
        </w:rPr>
        <w:t>Risk of bias in included studies’</w:t>
      </w:r>
    </w:p>
    <w:p w14:paraId="5D33E46F" w14:textId="77777777" w:rsidR="00DA08F8" w:rsidRPr="00DA08F8" w:rsidRDefault="00DA08F8" w:rsidP="00DA08F8">
      <w:pPr>
        <w:pStyle w:val="a5"/>
        <w:numPr>
          <w:ilvl w:val="0"/>
          <w:numId w:val="8"/>
        </w:numPr>
        <w:rPr>
          <w:rFonts w:cstheme="minorHAnsi"/>
        </w:rPr>
      </w:pPr>
      <w:r w:rsidRPr="00DA08F8">
        <w:rPr>
          <w:rFonts w:cstheme="minorHAnsi"/>
        </w:rPr>
        <w:lastRenderedPageBreak/>
        <w:t xml:space="preserve">Refer to the results-level </w:t>
      </w:r>
      <w:proofErr w:type="spellStart"/>
      <w:r w:rsidRPr="00DA08F8">
        <w:rPr>
          <w:rFonts w:cstheme="minorHAnsi"/>
        </w:rPr>
        <w:t>RoB</w:t>
      </w:r>
      <w:proofErr w:type="spellEnd"/>
      <w:r w:rsidRPr="00DA08F8">
        <w:rPr>
          <w:rFonts w:cstheme="minorHAnsi"/>
        </w:rPr>
        <w:t xml:space="preserve"> 2 tables.</w:t>
      </w:r>
    </w:p>
    <w:p w14:paraId="2ACF6512" w14:textId="77777777" w:rsidR="00DA08F8" w:rsidRPr="00DA08F8" w:rsidRDefault="00DA08F8" w:rsidP="00DA08F8">
      <w:pPr>
        <w:pStyle w:val="a5"/>
        <w:numPr>
          <w:ilvl w:val="0"/>
          <w:numId w:val="8"/>
        </w:numPr>
        <w:rPr>
          <w:rFonts w:cstheme="minorHAnsi"/>
        </w:rPr>
      </w:pPr>
      <w:r w:rsidRPr="00DA08F8">
        <w:rPr>
          <w:rFonts w:cstheme="minorHAnsi"/>
        </w:rPr>
        <w:t>State how to access detailed risk of bias assessments data (with consensus responses to the signalling questions).</w:t>
      </w:r>
    </w:p>
    <w:p w14:paraId="716528D8" w14:textId="77777777" w:rsidR="00DA08F8" w:rsidRPr="00DA08F8" w:rsidRDefault="00DA08F8" w:rsidP="00DA08F8">
      <w:pPr>
        <w:pStyle w:val="a5"/>
        <w:numPr>
          <w:ilvl w:val="0"/>
          <w:numId w:val="8"/>
        </w:numPr>
        <w:rPr>
          <w:rFonts w:cstheme="minorHAnsi"/>
        </w:rPr>
      </w:pPr>
      <w:r w:rsidRPr="00DA08F8">
        <w:rPr>
          <w:rFonts w:cstheme="minorHAnsi"/>
        </w:rPr>
        <w:t>Provide a written overview of the risk of bias assessments.</w:t>
      </w:r>
    </w:p>
    <w:p w14:paraId="50DCE758" w14:textId="77777777" w:rsidR="00DA08F8" w:rsidRPr="00DA08F8" w:rsidRDefault="00DA08F8" w:rsidP="00DA08F8">
      <w:pPr>
        <w:pStyle w:val="a5"/>
        <w:rPr>
          <w:rFonts w:cstheme="minorHAnsi"/>
        </w:rPr>
      </w:pPr>
      <w:r w:rsidRPr="00DA08F8">
        <w:rPr>
          <w:rFonts w:cstheme="minorHAnsi"/>
          <w:b/>
          <w:bCs/>
          <w:i/>
          <w:iCs/>
        </w:rPr>
        <w:t>Results</w:t>
      </w:r>
      <w:r w:rsidRPr="00DA08F8">
        <w:rPr>
          <w:rFonts w:cstheme="minorHAnsi"/>
        </w:rPr>
        <w:t xml:space="preserve"> - ‘</w:t>
      </w:r>
      <w:r w:rsidRPr="00DA08F8">
        <w:rPr>
          <w:rFonts w:cstheme="minorHAnsi"/>
          <w:b/>
          <w:bCs/>
          <w:u w:val="single"/>
        </w:rPr>
        <w:t>Effects of intervention’</w:t>
      </w:r>
    </w:p>
    <w:p w14:paraId="45A404FE" w14:textId="77777777" w:rsidR="00DA08F8" w:rsidRPr="00DA08F8" w:rsidRDefault="00DA08F8" w:rsidP="00DA08F8">
      <w:pPr>
        <w:pStyle w:val="a6"/>
        <w:numPr>
          <w:ilvl w:val="0"/>
          <w:numId w:val="8"/>
        </w:numPr>
        <w:rPr>
          <w:rFonts w:ascii="Source Sans Pro" w:hAnsi="Source Sans Pro" w:cstheme="minorHAnsi"/>
        </w:rPr>
      </w:pPr>
      <w:r w:rsidRPr="00DA08F8">
        <w:rPr>
          <w:rFonts w:ascii="Source Sans Pro" w:hAnsi="Source Sans Pro" w:cstheme="minorHAnsi"/>
        </w:rPr>
        <w:t xml:space="preserve">Refer to visual representations of the risk of bias assessments in relation to each result. </w:t>
      </w:r>
    </w:p>
    <w:p w14:paraId="4C26EEC9" w14:textId="77777777" w:rsidR="00DA08F8" w:rsidRPr="00DA08F8" w:rsidRDefault="00DA08F8" w:rsidP="00DA08F8">
      <w:pPr>
        <w:rPr>
          <w:rFonts w:ascii="Source Sans Pro" w:hAnsi="Source Sans Pro" w:cstheme="minorHAnsi"/>
        </w:rPr>
      </w:pPr>
      <w:r w:rsidRPr="00DA08F8">
        <w:rPr>
          <w:rFonts w:ascii="Source Sans Pro" w:hAnsi="Source Sans Pro" w:cstheme="minorHAnsi"/>
          <w:b/>
          <w:bCs/>
          <w:i/>
          <w:iCs/>
        </w:rPr>
        <w:t>Discussion</w:t>
      </w:r>
      <w:r w:rsidRPr="00DA08F8">
        <w:rPr>
          <w:rFonts w:ascii="Source Sans Pro" w:hAnsi="Source Sans Pro" w:cstheme="minorHAnsi"/>
        </w:rPr>
        <w:t xml:space="preserve"> -</w:t>
      </w:r>
      <w:r w:rsidRPr="00DA08F8">
        <w:rPr>
          <w:rFonts w:ascii="Source Sans Pro" w:hAnsi="Source Sans Pro" w:cstheme="minorHAnsi"/>
          <w:b/>
          <w:bCs/>
          <w:u w:val="single"/>
        </w:rPr>
        <w:t>’Certainty of the evidence’</w:t>
      </w:r>
    </w:p>
    <w:p w14:paraId="0CA36772" w14:textId="77777777" w:rsidR="00DA08F8" w:rsidRPr="00DA08F8" w:rsidRDefault="00DA08F8" w:rsidP="00DA08F8">
      <w:pPr>
        <w:pStyle w:val="a6"/>
        <w:numPr>
          <w:ilvl w:val="0"/>
          <w:numId w:val="8"/>
        </w:numPr>
        <w:rPr>
          <w:rFonts w:ascii="Source Sans Pro" w:hAnsi="Source Sans Pro"/>
          <w:b/>
          <w:bCs/>
        </w:rPr>
      </w:pPr>
      <w:r w:rsidRPr="00DA08F8">
        <w:rPr>
          <w:rFonts w:ascii="Source Sans Pro" w:hAnsi="Source Sans Pro" w:cstheme="minorHAnsi"/>
        </w:rPr>
        <w:t>Discuss any risk of bias judgements that affect the certainty of the evidence along with all other GRADE considerations.</w:t>
      </w:r>
    </w:p>
    <w:p w14:paraId="73C42C65" w14:textId="77777777" w:rsidR="00DA08F8" w:rsidRPr="00DA08F8" w:rsidRDefault="00DA08F8" w:rsidP="00DA08F8">
      <w:pPr>
        <w:rPr>
          <w:rFonts w:ascii="Source Sans Pro" w:hAnsi="Source Sans Pro"/>
          <w:b/>
          <w:bCs/>
          <w:i/>
          <w:iCs/>
          <w:u w:val="single"/>
        </w:rPr>
      </w:pPr>
    </w:p>
    <w:sectPr w:rsidR="00DA08F8" w:rsidRPr="00DA08F8" w:rsidSect="008709B7">
      <w:headerReference w:type="default" r:id="rId63"/>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5C588" w14:textId="77777777" w:rsidR="000B389E" w:rsidRDefault="000B389E" w:rsidP="00D7676F">
      <w:r>
        <w:separator/>
      </w:r>
    </w:p>
  </w:endnote>
  <w:endnote w:type="continuationSeparator" w:id="0">
    <w:p w14:paraId="2300CF8F" w14:textId="77777777" w:rsidR="000B389E" w:rsidRDefault="000B389E" w:rsidP="00D76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ource Sans Pro">
    <w:altName w:val="Corbel"/>
    <w:panose1 w:val="00000000000000000000"/>
    <w:charset w:val="00"/>
    <w:family w:val="swiss"/>
    <w:notTrueType/>
    <w:pitch w:val="variable"/>
    <w:sig w:usb0="00000001" w:usb1="00000001" w:usb2="00000000" w:usb3="00000000" w:csb0="00000193"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BD393" w14:textId="77777777" w:rsidR="000B389E" w:rsidRDefault="000B389E" w:rsidP="00D7676F">
      <w:r>
        <w:separator/>
      </w:r>
    </w:p>
  </w:footnote>
  <w:footnote w:type="continuationSeparator" w:id="0">
    <w:p w14:paraId="6F09F83D" w14:textId="77777777" w:rsidR="000B389E" w:rsidRDefault="000B389E" w:rsidP="00D767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11019" w14:textId="4D23DE66" w:rsidR="00D7676F" w:rsidRPr="00DA08F8" w:rsidRDefault="00C2203D">
    <w:pPr>
      <w:pStyle w:val="a9"/>
      <w:rPr>
        <w:rFonts w:ascii="Source Sans Pro" w:hAnsi="Source Sans Pro"/>
        <w:b/>
        <w:bCs/>
      </w:rPr>
    </w:pPr>
    <w:sdt>
      <w:sdtPr>
        <w:rPr>
          <w:rFonts w:ascii="Source Sans Pro" w:hAnsi="Source Sans Pro"/>
          <w:b/>
          <w:bCs/>
        </w:rPr>
        <w:id w:val="335274695"/>
        <w:docPartObj>
          <w:docPartGallery w:val="Watermarks"/>
          <w:docPartUnique/>
        </w:docPartObj>
      </w:sdtPr>
      <w:sdtEndPr/>
      <w:sdtContent>
        <w:r>
          <w:rPr>
            <w:rFonts w:ascii="Source Sans Pro" w:hAnsi="Source Sans Pro"/>
            <w:b/>
            <w:bCs/>
            <w:noProof/>
          </w:rPr>
          <w:pict w14:anchorId="7C53DF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A08F8" w:rsidRPr="00DA08F8">
      <w:rPr>
        <w:rFonts w:ascii="Source Sans Pro" w:hAnsi="Source Sans Pro"/>
        <w:b/>
        <w:bCs/>
      </w:rPr>
      <w:t>Risk of Bias 2 (</w:t>
    </w:r>
    <w:proofErr w:type="spellStart"/>
    <w:r w:rsidR="00DA08F8" w:rsidRPr="00DA08F8">
      <w:rPr>
        <w:rFonts w:ascii="Source Sans Pro" w:hAnsi="Source Sans Pro"/>
        <w:b/>
        <w:bCs/>
      </w:rPr>
      <w:t>RoB</w:t>
    </w:r>
    <w:proofErr w:type="spellEnd"/>
    <w:r w:rsidR="00DA08F8" w:rsidRPr="00DA08F8">
      <w:rPr>
        <w:rFonts w:ascii="Source Sans Pro" w:hAnsi="Source Sans Pro"/>
        <w:b/>
        <w:bCs/>
      </w:rPr>
      <w:t xml:space="preserve"> 2) Editorial Checklists</w:t>
    </w:r>
    <w:r w:rsidR="00DA08F8" w:rsidRPr="00DA08F8">
      <w:rPr>
        <w:rFonts w:ascii="Source Sans Pro" w:hAnsi="Source Sans Pro"/>
        <w:b/>
        <w:bCs/>
      </w:rPr>
      <w:tab/>
    </w:r>
    <w:r w:rsidR="00DA08F8" w:rsidRPr="00DA08F8">
      <w:rPr>
        <w:rFonts w:ascii="Source Sans Pro" w:hAnsi="Source Sans Pro"/>
        <w:b/>
        <w:bC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76E6"/>
    <w:multiLevelType w:val="hybridMultilevel"/>
    <w:tmpl w:val="91B66BDC"/>
    <w:lvl w:ilvl="0" w:tplc="651C540E">
      <w:start w:val="3"/>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2691F5B"/>
    <w:multiLevelType w:val="hybridMultilevel"/>
    <w:tmpl w:val="960AAA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432A7453"/>
    <w:multiLevelType w:val="hybridMultilevel"/>
    <w:tmpl w:val="2B26A242"/>
    <w:lvl w:ilvl="0" w:tplc="6FEA0304">
      <w:start w:val="1"/>
      <w:numFmt w:val="decimal"/>
      <w:lvlText w:val="%1."/>
      <w:lvlJc w:val="left"/>
      <w:pPr>
        <w:ind w:left="360" w:hanging="360"/>
      </w:pPr>
      <w:rPr>
        <w:rFonts w:asciiTheme="minorHAnsi" w:eastAsiaTheme="minorHAnsi" w:hAnsiTheme="minorHAnsi" w:cstheme="minorHAnsi"/>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927" w:hanging="360"/>
      </w:pPr>
      <w:rPr>
        <w:rFonts w:ascii="Wingdings" w:hAnsi="Wingdings" w:hint="default"/>
      </w:rPr>
    </w:lvl>
    <w:lvl w:ilvl="3" w:tplc="08090001">
      <w:start w:val="1"/>
      <w:numFmt w:val="bullet"/>
      <w:lvlText w:val=""/>
      <w:lvlJc w:val="left"/>
      <w:pPr>
        <w:ind w:left="785"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5B8479E"/>
    <w:multiLevelType w:val="hybridMultilevel"/>
    <w:tmpl w:val="689475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8570D19"/>
    <w:multiLevelType w:val="hybridMultilevel"/>
    <w:tmpl w:val="329AB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EDD671C"/>
    <w:multiLevelType w:val="hybridMultilevel"/>
    <w:tmpl w:val="107CAB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767944F5"/>
    <w:multiLevelType w:val="hybridMultilevel"/>
    <w:tmpl w:val="3EA0C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76C4158"/>
    <w:multiLevelType w:val="hybridMultilevel"/>
    <w:tmpl w:val="127A46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7"/>
  </w:num>
  <w:num w:numId="6">
    <w:abstractNumId w:val="4"/>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9B7"/>
    <w:rsid w:val="000026FA"/>
    <w:rsid w:val="00042B3D"/>
    <w:rsid w:val="000B389E"/>
    <w:rsid w:val="000E1FAF"/>
    <w:rsid w:val="001B7CF3"/>
    <w:rsid w:val="00285308"/>
    <w:rsid w:val="00341347"/>
    <w:rsid w:val="00395A18"/>
    <w:rsid w:val="003E4339"/>
    <w:rsid w:val="00402C6D"/>
    <w:rsid w:val="0041017F"/>
    <w:rsid w:val="00421FA9"/>
    <w:rsid w:val="0043416D"/>
    <w:rsid w:val="0054005A"/>
    <w:rsid w:val="005B48E0"/>
    <w:rsid w:val="0061238C"/>
    <w:rsid w:val="00670F08"/>
    <w:rsid w:val="00690185"/>
    <w:rsid w:val="006B0AF7"/>
    <w:rsid w:val="006B7474"/>
    <w:rsid w:val="0072647B"/>
    <w:rsid w:val="007C69FE"/>
    <w:rsid w:val="007E7B03"/>
    <w:rsid w:val="007F4759"/>
    <w:rsid w:val="00821C56"/>
    <w:rsid w:val="008709B7"/>
    <w:rsid w:val="008F58BD"/>
    <w:rsid w:val="009A4455"/>
    <w:rsid w:val="009B060B"/>
    <w:rsid w:val="009C7F12"/>
    <w:rsid w:val="00A1148D"/>
    <w:rsid w:val="00A64FCB"/>
    <w:rsid w:val="00B159BB"/>
    <w:rsid w:val="00B7005F"/>
    <w:rsid w:val="00B86CDE"/>
    <w:rsid w:val="00B9712D"/>
    <w:rsid w:val="00C2203D"/>
    <w:rsid w:val="00C97011"/>
    <w:rsid w:val="00CD65B0"/>
    <w:rsid w:val="00CF23A2"/>
    <w:rsid w:val="00D0413B"/>
    <w:rsid w:val="00D47D0C"/>
    <w:rsid w:val="00D55FBC"/>
    <w:rsid w:val="00D7676F"/>
    <w:rsid w:val="00DA08F8"/>
    <w:rsid w:val="00E32C10"/>
    <w:rsid w:val="00FD02E2"/>
    <w:rsid w:val="00FD4AF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2C5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9B7"/>
    <w:pPr>
      <w:spacing w:after="0" w:line="240" w:lineRule="auto"/>
    </w:pPr>
  </w:style>
  <w:style w:type="paragraph" w:styleId="1">
    <w:name w:val="heading 1"/>
    <w:basedOn w:val="a"/>
    <w:next w:val="a"/>
    <w:link w:val="10"/>
    <w:qFormat/>
    <w:rsid w:val="008709B7"/>
    <w:pPr>
      <w:spacing w:after="454" w:line="620" w:lineRule="exact"/>
      <w:outlineLvl w:val="0"/>
    </w:pPr>
    <w:rPr>
      <w:rFonts w:asciiTheme="majorHAnsi" w:eastAsia="Times New Roman" w:hAnsiTheme="majorHAnsi" w:cs="Times New Roman"/>
      <w:color w:val="E7E6E6" w:themeColor="background2"/>
      <w:spacing w:val="-6"/>
      <w:sz w:val="60"/>
      <w:szCs w:val="60"/>
    </w:rPr>
  </w:style>
  <w:style w:type="paragraph" w:styleId="2">
    <w:name w:val="heading 2"/>
    <w:basedOn w:val="a0"/>
    <w:next w:val="a"/>
    <w:link w:val="20"/>
    <w:uiPriority w:val="9"/>
    <w:semiHidden/>
    <w:unhideWhenUsed/>
    <w:qFormat/>
    <w:rsid w:val="008709B7"/>
    <w:pPr>
      <w:spacing w:before="113" w:after="0" w:line="280" w:lineRule="exact"/>
      <w:outlineLvl w:val="1"/>
    </w:pPr>
    <w:rPr>
      <w:rFonts w:asciiTheme="majorHAnsi" w:eastAsia="Times New Roman" w:hAnsiTheme="majorHAnsi" w:cs="Times New Roman"/>
      <w:b/>
      <w:color w:val="44546A" w:themeColor="text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8709B7"/>
    <w:rPr>
      <w:rFonts w:asciiTheme="majorHAnsi" w:eastAsia="Times New Roman" w:hAnsiTheme="majorHAnsi" w:cs="Times New Roman"/>
      <w:color w:val="E7E6E6" w:themeColor="background2"/>
      <w:spacing w:val="-6"/>
      <w:sz w:val="60"/>
      <w:szCs w:val="60"/>
    </w:rPr>
  </w:style>
  <w:style w:type="character" w:customStyle="1" w:styleId="20">
    <w:name w:val="標題 2 字元"/>
    <w:basedOn w:val="a1"/>
    <w:link w:val="2"/>
    <w:uiPriority w:val="9"/>
    <w:semiHidden/>
    <w:rsid w:val="008709B7"/>
    <w:rPr>
      <w:rFonts w:asciiTheme="majorHAnsi" w:eastAsia="Times New Roman" w:hAnsiTheme="majorHAnsi" w:cs="Times New Roman"/>
      <w:b/>
      <w:color w:val="44546A" w:themeColor="text2"/>
      <w:sz w:val="24"/>
    </w:rPr>
  </w:style>
  <w:style w:type="character" w:styleId="a4">
    <w:name w:val="Hyperlink"/>
    <w:basedOn w:val="a1"/>
    <w:uiPriority w:val="99"/>
    <w:unhideWhenUsed/>
    <w:rsid w:val="008709B7"/>
    <w:rPr>
      <w:color w:val="0563C1" w:themeColor="hyperlink"/>
      <w:u w:val="single"/>
    </w:rPr>
  </w:style>
  <w:style w:type="paragraph" w:styleId="a5">
    <w:name w:val="No Spacing"/>
    <w:uiPriority w:val="1"/>
    <w:qFormat/>
    <w:rsid w:val="008709B7"/>
    <w:pPr>
      <w:spacing w:after="0" w:line="240" w:lineRule="auto"/>
    </w:pPr>
    <w:rPr>
      <w:rFonts w:ascii="Source Sans Pro" w:hAnsi="Source Sans Pro"/>
    </w:rPr>
  </w:style>
  <w:style w:type="paragraph" w:styleId="a6">
    <w:name w:val="List Paragraph"/>
    <w:basedOn w:val="a"/>
    <w:uiPriority w:val="34"/>
    <w:qFormat/>
    <w:rsid w:val="008709B7"/>
    <w:pPr>
      <w:ind w:left="720"/>
      <w:contextualSpacing/>
    </w:pPr>
  </w:style>
  <w:style w:type="table" w:styleId="a7">
    <w:name w:val="Table Grid"/>
    <w:basedOn w:val="a2"/>
    <w:uiPriority w:val="39"/>
    <w:rsid w:val="008709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Body Text"/>
    <w:basedOn w:val="a"/>
    <w:link w:val="a8"/>
    <w:uiPriority w:val="99"/>
    <w:semiHidden/>
    <w:unhideWhenUsed/>
    <w:rsid w:val="008709B7"/>
    <w:pPr>
      <w:spacing w:after="120"/>
    </w:pPr>
  </w:style>
  <w:style w:type="character" w:customStyle="1" w:styleId="a8">
    <w:name w:val="本文 字元"/>
    <w:basedOn w:val="a1"/>
    <w:link w:val="a0"/>
    <w:uiPriority w:val="99"/>
    <w:semiHidden/>
    <w:rsid w:val="008709B7"/>
  </w:style>
  <w:style w:type="paragraph" w:styleId="a9">
    <w:name w:val="header"/>
    <w:basedOn w:val="a"/>
    <w:link w:val="aa"/>
    <w:uiPriority w:val="99"/>
    <w:unhideWhenUsed/>
    <w:rsid w:val="00D7676F"/>
    <w:pPr>
      <w:tabs>
        <w:tab w:val="center" w:pos="4513"/>
        <w:tab w:val="right" w:pos="9026"/>
      </w:tabs>
    </w:pPr>
  </w:style>
  <w:style w:type="character" w:customStyle="1" w:styleId="aa">
    <w:name w:val="頁首 字元"/>
    <w:basedOn w:val="a1"/>
    <w:link w:val="a9"/>
    <w:uiPriority w:val="99"/>
    <w:rsid w:val="00D7676F"/>
  </w:style>
  <w:style w:type="paragraph" w:styleId="ab">
    <w:name w:val="footer"/>
    <w:basedOn w:val="a"/>
    <w:link w:val="ac"/>
    <w:uiPriority w:val="99"/>
    <w:unhideWhenUsed/>
    <w:rsid w:val="00D7676F"/>
    <w:pPr>
      <w:tabs>
        <w:tab w:val="center" w:pos="4513"/>
        <w:tab w:val="right" w:pos="9026"/>
      </w:tabs>
    </w:pPr>
  </w:style>
  <w:style w:type="character" w:customStyle="1" w:styleId="ac">
    <w:name w:val="頁尾 字元"/>
    <w:basedOn w:val="a1"/>
    <w:link w:val="ab"/>
    <w:uiPriority w:val="99"/>
    <w:rsid w:val="00D7676F"/>
  </w:style>
  <w:style w:type="paragraph" w:styleId="ad">
    <w:name w:val="Balloon Text"/>
    <w:basedOn w:val="a"/>
    <w:link w:val="ae"/>
    <w:uiPriority w:val="99"/>
    <w:semiHidden/>
    <w:unhideWhenUsed/>
    <w:rsid w:val="0061238C"/>
    <w:rPr>
      <w:rFonts w:ascii="Segoe UI" w:hAnsi="Segoe UI" w:cs="Segoe UI"/>
      <w:sz w:val="18"/>
      <w:szCs w:val="18"/>
    </w:rPr>
  </w:style>
  <w:style w:type="character" w:customStyle="1" w:styleId="ae">
    <w:name w:val="註解方塊文字 字元"/>
    <w:basedOn w:val="a1"/>
    <w:link w:val="ad"/>
    <w:uiPriority w:val="99"/>
    <w:semiHidden/>
    <w:rsid w:val="0061238C"/>
    <w:rPr>
      <w:rFonts w:ascii="Segoe UI" w:hAnsi="Segoe UI" w:cs="Segoe UI"/>
      <w:sz w:val="18"/>
      <w:szCs w:val="18"/>
    </w:rPr>
  </w:style>
  <w:style w:type="character" w:customStyle="1" w:styleId="UnresolvedMention">
    <w:name w:val="Unresolved Mention"/>
    <w:basedOn w:val="a1"/>
    <w:uiPriority w:val="99"/>
    <w:semiHidden/>
    <w:unhideWhenUsed/>
    <w:rsid w:val="00B7005F"/>
    <w:rPr>
      <w:color w:val="605E5C"/>
      <w:shd w:val="clear" w:color="auto" w:fill="E1DFDD"/>
    </w:rPr>
  </w:style>
  <w:style w:type="paragraph" w:customStyle="1" w:styleId="PagesIntroduction">
    <w:name w:val="Pages: Introduction"/>
    <w:basedOn w:val="a"/>
    <w:uiPriority w:val="4"/>
    <w:qFormat/>
    <w:rsid w:val="00DA08F8"/>
    <w:pPr>
      <w:spacing w:after="100" w:line="340" w:lineRule="exact"/>
    </w:pPr>
    <w:rPr>
      <w:color w:val="44546A" w:themeColor="text2"/>
      <w:spacing w:val="-8"/>
      <w:sz w:val="28"/>
      <w:szCs w:val="28"/>
    </w:rPr>
  </w:style>
  <w:style w:type="character" w:styleId="af">
    <w:name w:val="annotation reference"/>
    <w:basedOn w:val="a1"/>
    <w:uiPriority w:val="99"/>
    <w:semiHidden/>
    <w:unhideWhenUsed/>
    <w:rsid w:val="00CF23A2"/>
    <w:rPr>
      <w:sz w:val="16"/>
      <w:szCs w:val="16"/>
    </w:rPr>
  </w:style>
  <w:style w:type="paragraph" w:styleId="af0">
    <w:name w:val="annotation text"/>
    <w:basedOn w:val="a"/>
    <w:link w:val="af1"/>
    <w:uiPriority w:val="99"/>
    <w:unhideWhenUsed/>
    <w:rsid w:val="00CF23A2"/>
    <w:rPr>
      <w:sz w:val="20"/>
      <w:szCs w:val="20"/>
    </w:rPr>
  </w:style>
  <w:style w:type="character" w:customStyle="1" w:styleId="af1">
    <w:name w:val="註解文字 字元"/>
    <w:basedOn w:val="a1"/>
    <w:link w:val="af0"/>
    <w:uiPriority w:val="99"/>
    <w:rsid w:val="00CF23A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9B7"/>
    <w:pPr>
      <w:spacing w:after="0" w:line="240" w:lineRule="auto"/>
    </w:pPr>
  </w:style>
  <w:style w:type="paragraph" w:styleId="1">
    <w:name w:val="heading 1"/>
    <w:basedOn w:val="a"/>
    <w:next w:val="a"/>
    <w:link w:val="10"/>
    <w:qFormat/>
    <w:rsid w:val="008709B7"/>
    <w:pPr>
      <w:spacing w:after="454" w:line="620" w:lineRule="exact"/>
      <w:outlineLvl w:val="0"/>
    </w:pPr>
    <w:rPr>
      <w:rFonts w:asciiTheme="majorHAnsi" w:eastAsia="Times New Roman" w:hAnsiTheme="majorHAnsi" w:cs="Times New Roman"/>
      <w:color w:val="E7E6E6" w:themeColor="background2"/>
      <w:spacing w:val="-6"/>
      <w:sz w:val="60"/>
      <w:szCs w:val="60"/>
    </w:rPr>
  </w:style>
  <w:style w:type="paragraph" w:styleId="2">
    <w:name w:val="heading 2"/>
    <w:basedOn w:val="a0"/>
    <w:next w:val="a"/>
    <w:link w:val="20"/>
    <w:uiPriority w:val="9"/>
    <w:semiHidden/>
    <w:unhideWhenUsed/>
    <w:qFormat/>
    <w:rsid w:val="008709B7"/>
    <w:pPr>
      <w:spacing w:before="113" w:after="0" w:line="280" w:lineRule="exact"/>
      <w:outlineLvl w:val="1"/>
    </w:pPr>
    <w:rPr>
      <w:rFonts w:asciiTheme="majorHAnsi" w:eastAsia="Times New Roman" w:hAnsiTheme="majorHAnsi" w:cs="Times New Roman"/>
      <w:b/>
      <w:color w:val="44546A" w:themeColor="text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8709B7"/>
    <w:rPr>
      <w:rFonts w:asciiTheme="majorHAnsi" w:eastAsia="Times New Roman" w:hAnsiTheme="majorHAnsi" w:cs="Times New Roman"/>
      <w:color w:val="E7E6E6" w:themeColor="background2"/>
      <w:spacing w:val="-6"/>
      <w:sz w:val="60"/>
      <w:szCs w:val="60"/>
    </w:rPr>
  </w:style>
  <w:style w:type="character" w:customStyle="1" w:styleId="20">
    <w:name w:val="標題 2 字元"/>
    <w:basedOn w:val="a1"/>
    <w:link w:val="2"/>
    <w:uiPriority w:val="9"/>
    <w:semiHidden/>
    <w:rsid w:val="008709B7"/>
    <w:rPr>
      <w:rFonts w:asciiTheme="majorHAnsi" w:eastAsia="Times New Roman" w:hAnsiTheme="majorHAnsi" w:cs="Times New Roman"/>
      <w:b/>
      <w:color w:val="44546A" w:themeColor="text2"/>
      <w:sz w:val="24"/>
    </w:rPr>
  </w:style>
  <w:style w:type="character" w:styleId="a4">
    <w:name w:val="Hyperlink"/>
    <w:basedOn w:val="a1"/>
    <w:uiPriority w:val="99"/>
    <w:unhideWhenUsed/>
    <w:rsid w:val="008709B7"/>
    <w:rPr>
      <w:color w:val="0563C1" w:themeColor="hyperlink"/>
      <w:u w:val="single"/>
    </w:rPr>
  </w:style>
  <w:style w:type="paragraph" w:styleId="a5">
    <w:name w:val="No Spacing"/>
    <w:uiPriority w:val="1"/>
    <w:qFormat/>
    <w:rsid w:val="008709B7"/>
    <w:pPr>
      <w:spacing w:after="0" w:line="240" w:lineRule="auto"/>
    </w:pPr>
    <w:rPr>
      <w:rFonts w:ascii="Source Sans Pro" w:hAnsi="Source Sans Pro"/>
    </w:rPr>
  </w:style>
  <w:style w:type="paragraph" w:styleId="a6">
    <w:name w:val="List Paragraph"/>
    <w:basedOn w:val="a"/>
    <w:uiPriority w:val="34"/>
    <w:qFormat/>
    <w:rsid w:val="008709B7"/>
    <w:pPr>
      <w:ind w:left="720"/>
      <w:contextualSpacing/>
    </w:pPr>
  </w:style>
  <w:style w:type="table" w:styleId="a7">
    <w:name w:val="Table Grid"/>
    <w:basedOn w:val="a2"/>
    <w:uiPriority w:val="39"/>
    <w:rsid w:val="008709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Body Text"/>
    <w:basedOn w:val="a"/>
    <w:link w:val="a8"/>
    <w:uiPriority w:val="99"/>
    <w:semiHidden/>
    <w:unhideWhenUsed/>
    <w:rsid w:val="008709B7"/>
    <w:pPr>
      <w:spacing w:after="120"/>
    </w:pPr>
  </w:style>
  <w:style w:type="character" w:customStyle="1" w:styleId="a8">
    <w:name w:val="本文 字元"/>
    <w:basedOn w:val="a1"/>
    <w:link w:val="a0"/>
    <w:uiPriority w:val="99"/>
    <w:semiHidden/>
    <w:rsid w:val="008709B7"/>
  </w:style>
  <w:style w:type="paragraph" w:styleId="a9">
    <w:name w:val="header"/>
    <w:basedOn w:val="a"/>
    <w:link w:val="aa"/>
    <w:uiPriority w:val="99"/>
    <w:unhideWhenUsed/>
    <w:rsid w:val="00D7676F"/>
    <w:pPr>
      <w:tabs>
        <w:tab w:val="center" w:pos="4513"/>
        <w:tab w:val="right" w:pos="9026"/>
      </w:tabs>
    </w:pPr>
  </w:style>
  <w:style w:type="character" w:customStyle="1" w:styleId="aa">
    <w:name w:val="頁首 字元"/>
    <w:basedOn w:val="a1"/>
    <w:link w:val="a9"/>
    <w:uiPriority w:val="99"/>
    <w:rsid w:val="00D7676F"/>
  </w:style>
  <w:style w:type="paragraph" w:styleId="ab">
    <w:name w:val="footer"/>
    <w:basedOn w:val="a"/>
    <w:link w:val="ac"/>
    <w:uiPriority w:val="99"/>
    <w:unhideWhenUsed/>
    <w:rsid w:val="00D7676F"/>
    <w:pPr>
      <w:tabs>
        <w:tab w:val="center" w:pos="4513"/>
        <w:tab w:val="right" w:pos="9026"/>
      </w:tabs>
    </w:pPr>
  </w:style>
  <w:style w:type="character" w:customStyle="1" w:styleId="ac">
    <w:name w:val="頁尾 字元"/>
    <w:basedOn w:val="a1"/>
    <w:link w:val="ab"/>
    <w:uiPriority w:val="99"/>
    <w:rsid w:val="00D7676F"/>
  </w:style>
  <w:style w:type="paragraph" w:styleId="ad">
    <w:name w:val="Balloon Text"/>
    <w:basedOn w:val="a"/>
    <w:link w:val="ae"/>
    <w:uiPriority w:val="99"/>
    <w:semiHidden/>
    <w:unhideWhenUsed/>
    <w:rsid w:val="0061238C"/>
    <w:rPr>
      <w:rFonts w:ascii="Segoe UI" w:hAnsi="Segoe UI" w:cs="Segoe UI"/>
      <w:sz w:val="18"/>
      <w:szCs w:val="18"/>
    </w:rPr>
  </w:style>
  <w:style w:type="character" w:customStyle="1" w:styleId="ae">
    <w:name w:val="註解方塊文字 字元"/>
    <w:basedOn w:val="a1"/>
    <w:link w:val="ad"/>
    <w:uiPriority w:val="99"/>
    <w:semiHidden/>
    <w:rsid w:val="0061238C"/>
    <w:rPr>
      <w:rFonts w:ascii="Segoe UI" w:hAnsi="Segoe UI" w:cs="Segoe UI"/>
      <w:sz w:val="18"/>
      <w:szCs w:val="18"/>
    </w:rPr>
  </w:style>
  <w:style w:type="character" w:customStyle="1" w:styleId="UnresolvedMention">
    <w:name w:val="Unresolved Mention"/>
    <w:basedOn w:val="a1"/>
    <w:uiPriority w:val="99"/>
    <w:semiHidden/>
    <w:unhideWhenUsed/>
    <w:rsid w:val="00B7005F"/>
    <w:rPr>
      <w:color w:val="605E5C"/>
      <w:shd w:val="clear" w:color="auto" w:fill="E1DFDD"/>
    </w:rPr>
  </w:style>
  <w:style w:type="paragraph" w:customStyle="1" w:styleId="PagesIntroduction">
    <w:name w:val="Pages: Introduction"/>
    <w:basedOn w:val="a"/>
    <w:uiPriority w:val="4"/>
    <w:qFormat/>
    <w:rsid w:val="00DA08F8"/>
    <w:pPr>
      <w:spacing w:after="100" w:line="340" w:lineRule="exact"/>
    </w:pPr>
    <w:rPr>
      <w:color w:val="44546A" w:themeColor="text2"/>
      <w:spacing w:val="-8"/>
      <w:sz w:val="28"/>
      <w:szCs w:val="28"/>
    </w:rPr>
  </w:style>
  <w:style w:type="character" w:styleId="af">
    <w:name w:val="annotation reference"/>
    <w:basedOn w:val="a1"/>
    <w:uiPriority w:val="99"/>
    <w:semiHidden/>
    <w:unhideWhenUsed/>
    <w:rsid w:val="00CF23A2"/>
    <w:rPr>
      <w:sz w:val="16"/>
      <w:szCs w:val="16"/>
    </w:rPr>
  </w:style>
  <w:style w:type="paragraph" w:styleId="af0">
    <w:name w:val="annotation text"/>
    <w:basedOn w:val="a"/>
    <w:link w:val="af1"/>
    <w:uiPriority w:val="99"/>
    <w:unhideWhenUsed/>
    <w:rsid w:val="00CF23A2"/>
    <w:rPr>
      <w:sz w:val="20"/>
      <w:szCs w:val="20"/>
    </w:rPr>
  </w:style>
  <w:style w:type="character" w:customStyle="1" w:styleId="af1">
    <w:name w:val="註解文字 字元"/>
    <w:basedOn w:val="a1"/>
    <w:link w:val="af0"/>
    <w:uiPriority w:val="99"/>
    <w:rsid w:val="00CF23A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199298">
      <w:bodyDiv w:val="1"/>
      <w:marLeft w:val="0"/>
      <w:marRight w:val="0"/>
      <w:marTop w:val="0"/>
      <w:marBottom w:val="0"/>
      <w:divBdr>
        <w:top w:val="none" w:sz="0" w:space="0" w:color="auto"/>
        <w:left w:val="none" w:sz="0" w:space="0" w:color="auto"/>
        <w:bottom w:val="none" w:sz="0" w:space="0" w:color="auto"/>
        <w:right w:val="none" w:sz="0" w:space="0" w:color="auto"/>
      </w:divBdr>
    </w:div>
    <w:div w:id="213293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cid:27801" TargetMode="External"/><Relationship Id="rId18" Type="http://schemas.openxmlformats.org/officeDocument/2006/relationships/hyperlink" Target="https://training.cochrane.org/handbook/current/chapter-08" TargetMode="External"/><Relationship Id="rId26" Type="http://schemas.openxmlformats.org/officeDocument/2006/relationships/hyperlink" Target="https://community.cochrane.org/mecir-manual/standards-conduct-new-cochrane-intervention-reviews-c1-c75/performing-review-c24-c75/assessing-risk-bias-included-studies-c52-c60" TargetMode="External"/><Relationship Id="rId39" Type="http://schemas.openxmlformats.org/officeDocument/2006/relationships/hyperlink" Target="https://training.cochrane.org/handbook/current/chapter-10" TargetMode="External"/><Relationship Id="rId21" Type="http://schemas.openxmlformats.org/officeDocument/2006/relationships/hyperlink" Target="https://training.cochrane.org/handbook/current/chapter-08" TargetMode="External"/><Relationship Id="rId34" Type="http://schemas.openxmlformats.org/officeDocument/2006/relationships/hyperlink" Target="https://community.cochrane.org/mecir-manual/standards-conduct-new-cochrane-intervention-reviews-c1-c75/performing-review-c24-c75/assessing-risk-bias-included-studies-c52-c60" TargetMode="External"/><Relationship Id="rId42" Type="http://schemas.openxmlformats.org/officeDocument/2006/relationships/hyperlink" Target="https://training.cochrane.org/handbook/current/chapter-10" TargetMode="External"/><Relationship Id="rId47" Type="http://schemas.openxmlformats.org/officeDocument/2006/relationships/hyperlink" Target="https://community.cochrane.org/mecir-manual/standards-conduct-new-cochrane-intervention-reviews-c1-c75/performing-review-c24-c75/assessing-risk-bias-included-studies-c52-c60" TargetMode="External"/><Relationship Id="rId50" Type="http://schemas.openxmlformats.org/officeDocument/2006/relationships/hyperlink" Target="https://sites.google.com/site/riskofbiastool/welcome/rob-2-0-tool/current-version-of-rob-2?authuser=0" TargetMode="External"/><Relationship Id="rId55" Type="http://schemas.openxmlformats.org/officeDocument/2006/relationships/image" Target="media/image4.png"/><Relationship Id="rId63"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community.cochrane.org/mecir-manual/standards-reporting-protocols-new-cochrane-intervention-reviews-pr1-pr44/reporting-review-plan-pr1-pr44/data-collection-and-analysis-pr22-pr40" TargetMode="External"/><Relationship Id="rId20" Type="http://schemas.openxmlformats.org/officeDocument/2006/relationships/hyperlink" Target="https://training.cochrane.org/handbook/current/chapter-07" TargetMode="External"/><Relationship Id="rId29" Type="http://schemas.openxmlformats.org/officeDocument/2006/relationships/hyperlink" Target="https://training.cochrane.org/handbook/current/chapter-08" TargetMode="External"/><Relationship Id="rId41" Type="http://schemas.openxmlformats.org/officeDocument/2006/relationships/hyperlink" Target="https://community.cochrane.org/mecir-manual/standards-conduct-new-cochrane-intervention-reviews-c1-c75/performing-review-c24-c75/synthesizing-results-included-studies-c61-c73" TargetMode="External"/><Relationship Id="rId54" Type="http://schemas.openxmlformats.org/officeDocument/2006/relationships/hyperlink" Target="https://documentation.cochrane.org/revman-kb/risk-of-bias/risk-of-bias-2-in-revman-web" TargetMode="External"/><Relationship Id="rId62" Type="http://schemas.openxmlformats.org/officeDocument/2006/relationships/hyperlink" Target="https://www.cochranelibrary.com/cdsr/doi/10.1002/14651858.CD013400.pub2/ful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sites.google.com/site/riskofbiastool/welcome/rob-2-0-tool/rob-2-for-cluster-randomized-trials?authuser=0" TargetMode="External"/><Relationship Id="rId32" Type="http://schemas.openxmlformats.org/officeDocument/2006/relationships/hyperlink" Target="https://training.cochrane.org/handbook/current/chapter-08" TargetMode="External"/><Relationship Id="rId37" Type="http://schemas.openxmlformats.org/officeDocument/2006/relationships/hyperlink" Target="https://training.cochrane.org/handbook/current/chapter-07" TargetMode="External"/><Relationship Id="rId40" Type="http://schemas.openxmlformats.org/officeDocument/2006/relationships/hyperlink" Target="https://training.cochrane.org/handbook/current/chapter-07" TargetMode="External"/><Relationship Id="rId45" Type="http://schemas.openxmlformats.org/officeDocument/2006/relationships/hyperlink" Target="https://training.cochrane.org/handbook/current/chapter-07" TargetMode="External"/><Relationship Id="rId53" Type="http://schemas.openxmlformats.org/officeDocument/2006/relationships/hyperlink" Target="https://documentation.cochrane.org/display/EPPR/Supplemental+data+and+files" TargetMode="External"/><Relationship Id="rId58" Type="http://schemas.openxmlformats.org/officeDocument/2006/relationships/hyperlink" Target="https://training.cochrane.org/handbook/current/chapter-07" TargetMode="External"/><Relationship Id="rId5" Type="http://schemas.openxmlformats.org/officeDocument/2006/relationships/settings" Target="settings.xml"/><Relationship Id="rId15" Type="http://schemas.openxmlformats.org/officeDocument/2006/relationships/hyperlink" Target="https://training.cochrane.org/handbook/current/chapter-08" TargetMode="External"/><Relationship Id="rId23" Type="http://schemas.openxmlformats.org/officeDocument/2006/relationships/hyperlink" Target="https://sites.google.com/site/riskofbiastool/welcome/rob-2-0-tool/rob-2-for-crossover-trials?authuser=0" TargetMode="External"/><Relationship Id="rId28" Type="http://schemas.openxmlformats.org/officeDocument/2006/relationships/hyperlink" Target="https://sites.google.com/site/riskofbiastool/welcome/rob-2-0-tool/current-version-of-rob-2?authuser=0" TargetMode="External"/><Relationship Id="rId36" Type="http://schemas.openxmlformats.org/officeDocument/2006/relationships/hyperlink" Target="https://community.cochrane.org/mecir-manual/standards-conduct-new-cochrane-intervention-reviews-c1-c75/developing-protocol-review-c1-c23/planning-review-methods-protocol-stage-c19-c23" TargetMode="External"/><Relationship Id="rId49" Type="http://schemas.openxmlformats.org/officeDocument/2006/relationships/hyperlink" Target="https://doi.org/10.1002/14651858.CD013659" TargetMode="External"/><Relationship Id="rId57" Type="http://schemas.openxmlformats.org/officeDocument/2006/relationships/image" Target="media/image6.png"/><Relationship Id="rId61" Type="http://schemas.openxmlformats.org/officeDocument/2006/relationships/hyperlink" Target="https://community.cochrane.org/mecir-manual/standards-reporting-new-cochrane-intervention-reviews-r1-r109/results-r56-r109/differences-between-protocol-and-review-r107-r108" TargetMode="External"/><Relationship Id="rId10" Type="http://schemas.openxmlformats.org/officeDocument/2006/relationships/hyperlink" Target="https://community.cochrane.org/news/status-and-expectations-implementation-risk-bias-2-cochrane-intervention-reviews" TargetMode="External"/><Relationship Id="rId19" Type="http://schemas.openxmlformats.org/officeDocument/2006/relationships/hyperlink" Target="https://www.riskofbias.info/welcome/rob-2-0-tool/current-version-of-rob-2" TargetMode="External"/><Relationship Id="rId31" Type="http://schemas.openxmlformats.org/officeDocument/2006/relationships/hyperlink" Target="https://training.cochrane.org/handbook/current/chapter-08" TargetMode="External"/><Relationship Id="rId44" Type="http://schemas.openxmlformats.org/officeDocument/2006/relationships/hyperlink" Target="https://community.cochrane.org/mecir-manual/standards-conduct-new-cochrane-intervention-reviews-c1-c75/performing-review-c24-c75/assessing-risk-bias-included-studies-c52-c60" TargetMode="External"/><Relationship Id="rId52" Type="http://schemas.openxmlformats.org/officeDocument/2006/relationships/image" Target="media/image3.png"/><Relationship Id="rId60" Type="http://schemas.openxmlformats.org/officeDocument/2006/relationships/hyperlink" Target="https://training.cochrane.org/handbook/current/chapter-14"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eflemyng@cochrane.org" TargetMode="External"/><Relationship Id="rId14" Type="http://schemas.openxmlformats.org/officeDocument/2006/relationships/hyperlink" Target="https://www.bmj.com/content/366/bmj.l4898" TargetMode="External"/><Relationship Id="rId22" Type="http://schemas.openxmlformats.org/officeDocument/2006/relationships/hyperlink" Target="https://training.cochrane.org/handbook/current/chapter-08" TargetMode="External"/><Relationship Id="rId27" Type="http://schemas.openxmlformats.org/officeDocument/2006/relationships/hyperlink" Target="https://training.cochrane.org/handbook/current/chapter-07" TargetMode="External"/><Relationship Id="rId30" Type="http://schemas.openxmlformats.org/officeDocument/2006/relationships/hyperlink" Target="https://sites.google.com/site/riskofbiastool/welcome/rob-2-0-tool/current-version-of-rob-2?authuser=0" TargetMode="External"/><Relationship Id="rId35" Type="http://schemas.openxmlformats.org/officeDocument/2006/relationships/hyperlink" Target="https://training.cochrane.org/handbook/current/chapter-07" TargetMode="External"/><Relationship Id="rId43" Type="http://schemas.openxmlformats.org/officeDocument/2006/relationships/hyperlink" Target="https://training.cochrane.org/handbook/current/chapter-07" TargetMode="External"/><Relationship Id="rId48" Type="http://schemas.openxmlformats.org/officeDocument/2006/relationships/hyperlink" Target="https://training.cochrane.org/handbook/current/chapter-07" TargetMode="External"/><Relationship Id="rId56" Type="http://schemas.openxmlformats.org/officeDocument/2006/relationships/image" Target="media/image5.png"/><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documentation.cochrane.org/revman-kb/risk-of-bias/risk-of-bias-2-in-revman-web"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riskofbias.info/welcome/rob-2-0-tool/current-version-of-rob-2" TargetMode="External"/><Relationship Id="rId25" Type="http://schemas.openxmlformats.org/officeDocument/2006/relationships/hyperlink" Target="https://training.cochrane.org/handbook/current/chapter-23" TargetMode="External"/><Relationship Id="rId33" Type="http://schemas.openxmlformats.org/officeDocument/2006/relationships/hyperlink" Target="https://sites.google.com/site/riskofbiastool/welcome/rob-2-0-tool/current-version-of-rob-2?authuser=0" TargetMode="External"/><Relationship Id="rId38" Type="http://schemas.openxmlformats.org/officeDocument/2006/relationships/hyperlink" Target="https://community.cochrane.org/mecir-manual/standards-conduct-new-cochrane-intervention-reviews-c1-c75/developing-protocol-review-c1-c23/planning-review-methods-protocol-stage-c19-c23" TargetMode="External"/><Relationship Id="rId46" Type="http://schemas.openxmlformats.org/officeDocument/2006/relationships/hyperlink" Target="https://documentation.cochrane.org/display/EPPR/Supplemental+data+and+files" TargetMode="External"/><Relationship Id="rId59" Type="http://schemas.openxmlformats.org/officeDocument/2006/relationships/hyperlink" Target="https://training.cochrane.org/handbook/current/chapter-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478CE-26EE-488E-A9F6-D82781A7D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2923</Words>
  <Characters>16664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Ella Flemyng</dc:creator>
  <cp:lastModifiedBy>tebna</cp:lastModifiedBy>
  <cp:revision>2</cp:revision>
  <dcterms:created xsi:type="dcterms:W3CDTF">2021-04-24T02:25:00Z</dcterms:created>
  <dcterms:modified xsi:type="dcterms:W3CDTF">2021-04-24T02:25:00Z</dcterms:modified>
</cp:coreProperties>
</file>